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103946D3" w:rsidR="009E5A7D" w:rsidRPr="00911351" w:rsidRDefault="009E5A7D" w:rsidP="009E5A7D">
      <w:pPr>
        <w:spacing w:before="240" w:after="240" w:line="360" w:lineRule="auto"/>
        <w:jc w:val="both"/>
        <w:rPr>
          <w:rFonts w:ascii="Palatino Linotype" w:hAnsi="Palatino Linotype" w:cs="Arial"/>
        </w:rPr>
      </w:pPr>
      <w:r w:rsidRPr="00911351">
        <w:rPr>
          <w:rFonts w:ascii="Palatino Linotype" w:hAnsi="Palatino Linotype"/>
        </w:rPr>
        <w:t>Resolución del Pleno del Instituto de Transparencia, Acceso a la Información Pública y Protección de Datos Personales del Estado de México y Municipios,</w:t>
      </w:r>
      <w:r w:rsidR="00880CEA" w:rsidRPr="00911351">
        <w:rPr>
          <w:rFonts w:ascii="Palatino Linotype" w:hAnsi="Palatino Linotype"/>
        </w:rPr>
        <w:t xml:space="preserve"> </w:t>
      </w:r>
      <w:r w:rsidR="00880CEA"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00DF2EE7" w:rsidRPr="00911351">
        <w:rPr>
          <w:rFonts w:ascii="Palatino Linotype" w:hAnsi="Palatino Linotype"/>
        </w:rPr>
        <w:t>de fecha</w:t>
      </w:r>
      <w:r w:rsidRPr="00911351">
        <w:rPr>
          <w:rStyle w:val="apple-converted-space"/>
          <w:rFonts w:ascii="Palatino Linotype" w:hAnsi="Palatino Linotype" w:cs="Arial"/>
        </w:rPr>
        <w:t> </w:t>
      </w:r>
      <w:r w:rsidR="008846F6">
        <w:rPr>
          <w:rStyle w:val="normaltextrun"/>
          <w:rFonts w:ascii="Palatino Linotype" w:hAnsi="Palatino Linotype" w:cs="Arial"/>
        </w:rPr>
        <w:t>veintidós</w:t>
      </w:r>
      <w:r w:rsidR="004817F9" w:rsidRPr="00911351">
        <w:rPr>
          <w:rStyle w:val="normaltextrun"/>
          <w:rFonts w:ascii="Palatino Linotype" w:hAnsi="Palatino Linotype" w:cs="Arial"/>
        </w:rPr>
        <w:t xml:space="preserve"> </w:t>
      </w:r>
      <w:r w:rsidRPr="00911351">
        <w:rPr>
          <w:rStyle w:val="normaltextrun"/>
          <w:rFonts w:ascii="Palatino Linotype" w:hAnsi="Palatino Linotype" w:cs="Arial"/>
        </w:rPr>
        <w:t>de</w:t>
      </w:r>
      <w:r w:rsidRPr="00911351">
        <w:rPr>
          <w:rStyle w:val="apple-converted-space"/>
          <w:rFonts w:ascii="Palatino Linotype" w:hAnsi="Palatino Linotype" w:cs="Arial"/>
        </w:rPr>
        <w:t> </w:t>
      </w:r>
      <w:r w:rsidR="00A053FC">
        <w:rPr>
          <w:rStyle w:val="normaltextrun"/>
          <w:rFonts w:ascii="Palatino Linotype" w:hAnsi="Palatino Linotype" w:cs="Arial"/>
        </w:rPr>
        <w:t>noviembre</w:t>
      </w:r>
      <w:r w:rsidRPr="00911351">
        <w:rPr>
          <w:rStyle w:val="normaltextrun"/>
          <w:rFonts w:ascii="Palatino Linotype" w:hAnsi="Palatino Linotype" w:cs="Arial"/>
        </w:rPr>
        <w:t xml:space="preserve"> de dos mil </w:t>
      </w:r>
      <w:r w:rsidR="00FA59AA">
        <w:rPr>
          <w:rStyle w:val="normaltextrun"/>
          <w:rFonts w:ascii="Palatino Linotype" w:hAnsi="Palatino Linotype" w:cs="Arial"/>
        </w:rPr>
        <w:t>dieciocho</w:t>
      </w:r>
      <w:r w:rsidRPr="00911351">
        <w:rPr>
          <w:rStyle w:val="normaltextrun"/>
          <w:rFonts w:ascii="Palatino Linotype" w:hAnsi="Palatino Linotype" w:cs="Arial"/>
        </w:rPr>
        <w:t>.</w:t>
      </w:r>
    </w:p>
    <w:p w14:paraId="09115020" w14:textId="7779558D" w:rsidR="009E5A7D" w:rsidRPr="00911351" w:rsidRDefault="009E5A7D" w:rsidP="009E5A7D">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2A2DC2">
        <w:rPr>
          <w:rFonts w:ascii="Palatino Linotype" w:hAnsi="Palatino Linotype" w:cs="Arial"/>
          <w:b/>
          <w:bCs/>
        </w:rPr>
        <w:t>0</w:t>
      </w:r>
      <w:r w:rsidR="00A053FC">
        <w:rPr>
          <w:rFonts w:ascii="Palatino Linotype" w:hAnsi="Palatino Linotype" w:cs="Arial"/>
          <w:b/>
          <w:bCs/>
        </w:rPr>
        <w:t>3624</w:t>
      </w:r>
      <w:r w:rsidR="00FA59AA">
        <w:rPr>
          <w:rFonts w:ascii="Palatino Linotype" w:hAnsi="Palatino Linotype" w:cs="Arial"/>
          <w:b/>
          <w:bCs/>
        </w:rPr>
        <w:t>/INFOEM/IP/RR/2018</w:t>
      </w:r>
      <w:r w:rsidRPr="00911351">
        <w:rPr>
          <w:rFonts w:ascii="Palatino Linotype" w:hAnsi="Palatino Linotype" w:cs="Arial"/>
        </w:rPr>
        <w:t>, interpuesto por</w:t>
      </w:r>
      <w:r w:rsidR="00375B4E" w:rsidRPr="00911351">
        <w:rPr>
          <w:rFonts w:ascii="Palatino Linotype" w:hAnsi="Palatino Linotype" w:cs="Arial"/>
        </w:rPr>
        <w:t xml:space="preserve"> </w:t>
      </w:r>
      <w:r w:rsidR="00AD0CB9" w:rsidRPr="00AD0CB9">
        <w:rPr>
          <w:rFonts w:ascii="Palatino Linotype" w:hAnsi="Palatino Linotype" w:cs="Arial"/>
          <w:b/>
          <w:lang w:val="es-ES_tradnl"/>
        </w:rPr>
        <w:t>Xxxxxxxx Xxxxx Xxxxxx XxxxxxXxxxx</w:t>
      </w:r>
      <w:bookmarkStart w:id="0" w:name="_GoBack"/>
      <w:bookmarkEnd w:id="0"/>
      <w:r w:rsidRPr="00911351">
        <w:rPr>
          <w:rFonts w:ascii="Palatino Linotype" w:hAnsi="Palatino Linotype" w:cs="Arial"/>
        </w:rPr>
        <w:t xml:space="preserve">, en lo sucesivo </w:t>
      </w:r>
      <w:r w:rsidR="00266458">
        <w:rPr>
          <w:rFonts w:ascii="Palatino Linotype" w:hAnsi="Palatino Linotype" w:cs="Arial"/>
        </w:rPr>
        <w:t>la</w:t>
      </w:r>
      <w:r w:rsidRPr="00911351">
        <w:rPr>
          <w:rFonts w:ascii="Palatino Linotype" w:hAnsi="Palatino Linotype" w:cs="Arial"/>
        </w:rPr>
        <w:t xml:space="preserve"> </w:t>
      </w:r>
      <w:r w:rsidRPr="00911351">
        <w:rPr>
          <w:rFonts w:ascii="Palatino Linotype" w:hAnsi="Palatino Linotype" w:cs="Arial"/>
          <w:b/>
        </w:rPr>
        <w:t>recurrente</w:t>
      </w:r>
      <w:r w:rsidRPr="00911351">
        <w:rPr>
          <w:rFonts w:ascii="Palatino Linotype" w:hAnsi="Palatino Linotype" w:cs="Arial"/>
        </w:rPr>
        <w:t xml:space="preserve"> en contra de la</w:t>
      </w:r>
      <w:r w:rsidR="00FD5E90" w:rsidRPr="00911351">
        <w:rPr>
          <w:rFonts w:ascii="Palatino Linotype" w:hAnsi="Palatino Linotype" w:cs="Arial"/>
        </w:rPr>
        <w:t xml:space="preserve"> </w:t>
      </w:r>
      <w:r w:rsidRPr="00911351">
        <w:rPr>
          <w:rFonts w:ascii="Palatino Linotype" w:hAnsi="Palatino Linotype" w:cs="Arial"/>
        </w:rPr>
        <w:t xml:space="preserve">respuesta a su solicitud de información con número de folio </w:t>
      </w:r>
      <w:r w:rsidR="00266458">
        <w:rPr>
          <w:rFonts w:ascii="Palatino Linotype" w:hAnsi="Palatino Linotype" w:cs="Arial"/>
          <w:b/>
        </w:rPr>
        <w:t>00224</w:t>
      </w:r>
      <w:r w:rsidRPr="00911351">
        <w:rPr>
          <w:rFonts w:ascii="Palatino Linotype" w:hAnsi="Palatino Linotype" w:cs="Arial"/>
          <w:b/>
        </w:rPr>
        <w:t>/</w:t>
      </w:r>
      <w:r w:rsidR="00266458">
        <w:rPr>
          <w:rFonts w:ascii="Palatino Linotype" w:hAnsi="Palatino Linotype" w:cs="Arial"/>
          <w:b/>
        </w:rPr>
        <w:t>ATIZARA</w:t>
      </w:r>
      <w:r w:rsidR="00FA59AA">
        <w:rPr>
          <w:rFonts w:ascii="Palatino Linotype" w:hAnsi="Palatino Linotype" w:cs="Arial"/>
          <w:b/>
        </w:rPr>
        <w:t>/IP/2018</w:t>
      </w:r>
      <w:r w:rsidRPr="00911351">
        <w:rPr>
          <w:rFonts w:ascii="Palatino Linotype" w:hAnsi="Palatino Linotype" w:cs="Arial"/>
        </w:rPr>
        <w:t>, por parte de</w:t>
      </w:r>
      <w:r w:rsidR="00FF4565">
        <w:rPr>
          <w:rFonts w:ascii="Palatino Linotype" w:hAnsi="Palatino Linotype" w:cs="Arial"/>
        </w:rPr>
        <w:t>l</w:t>
      </w:r>
      <w:r w:rsidRPr="00911351">
        <w:rPr>
          <w:rFonts w:ascii="Palatino Linotype" w:hAnsi="Palatino Linotype" w:cs="Arial"/>
        </w:rPr>
        <w:t xml:space="preserve"> </w:t>
      </w:r>
      <w:r w:rsidR="00266458">
        <w:rPr>
          <w:rFonts w:ascii="Palatino Linotype" w:hAnsi="Palatino Linotype" w:cs="Arial"/>
          <w:b/>
        </w:rPr>
        <w:t>Ayuntamiento de Atizapán de Zaragoza</w:t>
      </w:r>
      <w:r w:rsidRPr="00911351">
        <w:rPr>
          <w:rFonts w:ascii="Palatino Linotype" w:hAnsi="Palatino Linotype" w:cs="Arial"/>
        </w:rPr>
        <w:t xml:space="preserve">, en lo sucesivo el </w:t>
      </w:r>
      <w:r w:rsidRPr="00911351">
        <w:rPr>
          <w:rFonts w:ascii="Palatino Linotype" w:hAnsi="Palatino Linotype" w:cs="Arial"/>
          <w:b/>
        </w:rPr>
        <w:t xml:space="preserve">Sujeto Obligado; </w:t>
      </w:r>
      <w:r w:rsidRPr="00911351">
        <w:rPr>
          <w:rFonts w:ascii="Palatino Linotype" w:hAnsi="Palatino Linotype" w:cs="Arial"/>
        </w:rPr>
        <w:t>se procede a dictar la presente resol</w:t>
      </w:r>
      <w:r w:rsidR="00713E1B" w:rsidRPr="00911351">
        <w:rPr>
          <w:rFonts w:ascii="Palatino Linotype" w:hAnsi="Palatino Linotype" w:cs="Arial"/>
        </w:rPr>
        <w:t>ución, con base en lo</w:t>
      </w:r>
      <w:r w:rsidR="00DE57B5">
        <w:rPr>
          <w:rFonts w:ascii="Palatino Linotype" w:hAnsi="Palatino Linotype" w:cs="Arial"/>
        </w:rPr>
        <w:t>s</w:t>
      </w:r>
      <w:r w:rsidR="00713E1B" w:rsidRPr="00911351">
        <w:rPr>
          <w:rFonts w:ascii="Palatino Linotype" w:hAnsi="Palatino Linotype" w:cs="Arial"/>
        </w:rPr>
        <w:t xml:space="preserve"> siguiente</w:t>
      </w:r>
      <w:r w:rsidR="00F216A5" w:rsidRPr="00911351">
        <w:rPr>
          <w:rFonts w:ascii="Palatino Linotype" w:hAnsi="Palatino Linotype" w:cs="Arial"/>
        </w:rPr>
        <w:t>s</w:t>
      </w:r>
      <w:r w:rsidR="00713E1B" w:rsidRPr="00911351">
        <w:rPr>
          <w:rFonts w:ascii="Palatino Linotype" w:hAnsi="Palatino Linotype" w:cs="Arial"/>
        </w:rPr>
        <w:t>:</w:t>
      </w:r>
    </w:p>
    <w:p w14:paraId="783B97B4" w14:textId="77777777" w:rsidR="009E5A7D" w:rsidRPr="00911351" w:rsidRDefault="009E5A7D" w:rsidP="009E5A7D">
      <w:pPr>
        <w:pStyle w:val="Prrafodelista"/>
        <w:numPr>
          <w:ilvl w:val="0"/>
          <w:numId w:val="3"/>
        </w:numPr>
        <w:spacing w:before="240" w:after="240" w:line="360" w:lineRule="auto"/>
        <w:ind w:left="1077"/>
        <w:contextualSpacing/>
        <w:jc w:val="center"/>
        <w:rPr>
          <w:rFonts w:ascii="Palatino Linotype" w:hAnsi="Palatino Linotype" w:cs="Arial"/>
          <w:b/>
        </w:rPr>
      </w:pPr>
      <w:r w:rsidRPr="00911351">
        <w:rPr>
          <w:rFonts w:ascii="Palatino Linotype" w:hAnsi="Palatino Linotype" w:cs="Arial"/>
          <w:b/>
        </w:rPr>
        <w:t>A N T E C E D E N T E S:</w:t>
      </w:r>
    </w:p>
    <w:p w14:paraId="2137DF43" w14:textId="63404B72" w:rsidR="009E5A7D" w:rsidRPr="00911351" w:rsidRDefault="009E5A7D" w:rsidP="009E5A7D">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266458">
        <w:rPr>
          <w:rFonts w:ascii="Palatino Linotype" w:hAnsi="Palatino Linotype" w:cs="Arial"/>
        </w:rPr>
        <w:t>seis</w:t>
      </w:r>
      <w:r w:rsidRPr="00911351">
        <w:rPr>
          <w:rFonts w:ascii="Palatino Linotype" w:hAnsi="Palatino Linotype" w:cs="Arial"/>
        </w:rPr>
        <w:t xml:space="preserve"> de </w:t>
      </w:r>
      <w:r w:rsidR="00266458">
        <w:rPr>
          <w:rFonts w:ascii="Palatino Linotype" w:hAnsi="Palatino Linotype" w:cs="Arial"/>
        </w:rPr>
        <w:t>agosto</w:t>
      </w:r>
      <w:r w:rsidR="001F2AAE" w:rsidRPr="00911351">
        <w:rPr>
          <w:rFonts w:ascii="Palatino Linotype" w:hAnsi="Palatino Linotype" w:cs="Arial"/>
        </w:rPr>
        <w:t xml:space="preserve"> </w:t>
      </w:r>
      <w:r w:rsidRPr="00911351">
        <w:rPr>
          <w:rFonts w:ascii="Palatino Linotype" w:hAnsi="Palatino Linotype" w:cs="Arial"/>
        </w:rPr>
        <w:t xml:space="preserve">de dos mil </w:t>
      </w:r>
      <w:r w:rsidR="00FA59AA">
        <w:rPr>
          <w:rFonts w:ascii="Palatino Linotype" w:hAnsi="Palatino Linotype" w:cs="Arial"/>
        </w:rPr>
        <w:t>dieciocho</w:t>
      </w:r>
      <w:r w:rsidRPr="00911351">
        <w:rPr>
          <w:rFonts w:ascii="Palatino Linotype" w:hAnsi="Palatino Linotype" w:cs="Arial"/>
        </w:rPr>
        <w:t>, la</w:t>
      </w:r>
      <w:r w:rsidR="00176A2B" w:rsidRPr="00911351">
        <w:rPr>
          <w:rFonts w:ascii="Palatino Linotype" w:hAnsi="Palatino Linotype" w:cs="Arial"/>
        </w:rPr>
        <w:t xml:space="preserve"> parte</w:t>
      </w:r>
      <w:r w:rsidRPr="00911351">
        <w:rPr>
          <w:rFonts w:ascii="Palatino Linotype" w:hAnsi="Palatino Linotype" w:cs="Arial"/>
        </w:rPr>
        <w:t xml:space="preserve"> </w:t>
      </w:r>
      <w:r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Pr="00911351">
        <w:rPr>
          <w:rFonts w:ascii="Palatino Linotype" w:hAnsi="Palatino Linotype" w:cs="Arial"/>
        </w:rPr>
        <w:t xml:space="preserve">  requiriéndole lo siguiente:</w:t>
      </w:r>
    </w:p>
    <w:p w14:paraId="777CDE7C" w14:textId="677E298F" w:rsidR="004F6DE4" w:rsidRPr="00266458" w:rsidRDefault="009E5A7D" w:rsidP="00BF60AE">
      <w:pPr>
        <w:autoSpaceDE w:val="0"/>
        <w:autoSpaceDN w:val="0"/>
        <w:adjustRightInd w:val="0"/>
        <w:ind w:left="851" w:right="900"/>
        <w:jc w:val="both"/>
        <w:rPr>
          <w:rFonts w:ascii="Palatino Linotype" w:hAnsi="Palatino Linotype"/>
          <w:i/>
          <w:sz w:val="22"/>
          <w:szCs w:val="22"/>
        </w:rPr>
      </w:pPr>
      <w:r w:rsidRPr="00266458">
        <w:rPr>
          <w:rFonts w:ascii="Palatino Linotype" w:hAnsi="Palatino Linotype" w:cs="Arial"/>
          <w:i/>
          <w:sz w:val="22"/>
          <w:szCs w:val="22"/>
        </w:rPr>
        <w:t>“</w:t>
      </w:r>
      <w:r w:rsidR="00266458" w:rsidRPr="00266458">
        <w:rPr>
          <w:rFonts w:ascii="Palatino Linotype" w:hAnsi="Palatino Linotype"/>
          <w:i/>
          <w:color w:val="000000"/>
          <w:sz w:val="22"/>
          <w:szCs w:val="22"/>
        </w:rPr>
        <w:t xml:space="preserve">Solicito respetuosamente al H. Ayuntamiento me proporcione la siguiente información: El Nombramiento El sueldo Las funciones que desempeña La profesión que tienen y Si se han titulado en su profesión, los siguientes funcionarios de la Dirección de Desarrollo Urbano La Directora de Desarrollo Urbano: C. Gutiérrez Lorenzo Luaces Claudia María El Sub Director de Desarrollo Urbano: C. Sosa Hernández Rigoberto El Subdirector de Tenencia de la Tierra: C. SantiagO Martínez Lucio El Sub director de Planeación Urbana y Uso de Suelo: C. Corona Martínez Julio César El Coordinador Administrativo: </w:t>
      </w:r>
      <w:r w:rsidR="00266458" w:rsidRPr="00266458">
        <w:rPr>
          <w:rFonts w:ascii="Palatino Linotype" w:hAnsi="Palatino Linotype"/>
          <w:i/>
          <w:color w:val="000000"/>
          <w:sz w:val="22"/>
          <w:szCs w:val="22"/>
        </w:rPr>
        <w:lastRenderedPageBreak/>
        <w:t>Enríquez López Víctor Manuel Licencias de Construcción: C. Moron Rangel Oscar Alejandro Departamento de Uso de Suelo: C. Franco Pérez Ismael Departamento de Planeación Urbana: Roa Chavarria Estefanía Departamento de Seguimiento Urbano: C. Nuñez Caloca Adrián Hazel Alineamiento y Número Oficial: C. Salas Sánchez Ignacio Departamento de Inspección, C. Canales Hernández Carlos Coordinación Jurídica: C. Therry Medina Paola América ]Toda esta información sobre los nombres en el organigrama los he obtenido por el directorio publicado en la página del ipomex.org.mx En caso de que hubiere una persona distinta en alguno de los puestos, favor de indicármelo y darme también toda la información que solicito</w:t>
      </w:r>
      <w:r w:rsidR="00392530" w:rsidRPr="00266458">
        <w:rPr>
          <w:rFonts w:ascii="Palatino Linotype" w:hAnsi="Palatino Linotype"/>
          <w:i/>
          <w:sz w:val="22"/>
          <w:szCs w:val="22"/>
        </w:rPr>
        <w:t>.</w:t>
      </w:r>
      <w:r w:rsidRPr="00266458">
        <w:rPr>
          <w:rFonts w:ascii="Palatino Linotype" w:hAnsi="Palatino Linotype" w:cs="Arial"/>
          <w:i/>
          <w:sz w:val="22"/>
          <w:szCs w:val="22"/>
        </w:rPr>
        <w:t>” (sic)</w:t>
      </w:r>
    </w:p>
    <w:p w14:paraId="7F8097B6" w14:textId="03491DE0" w:rsidR="0026697E" w:rsidRPr="00911351" w:rsidRDefault="0026697E" w:rsidP="00392530">
      <w:pPr>
        <w:spacing w:before="240" w:after="240" w:line="360" w:lineRule="auto"/>
        <w:jc w:val="both"/>
        <w:rPr>
          <w:rFonts w:ascii="Palatino Linotype" w:hAnsi="Palatino Linotype" w:cs="Arial"/>
        </w:rPr>
      </w:pPr>
      <w:r w:rsidRPr="00911351">
        <w:rPr>
          <w:rFonts w:ascii="Palatino Linotype" w:hAnsi="Palatino Linotype" w:cs="Arial"/>
          <w:b/>
        </w:rPr>
        <w:t xml:space="preserve">Modalidad  elegida para la entrega de la información: </w:t>
      </w:r>
      <w:r w:rsidRPr="00911351">
        <w:rPr>
          <w:rFonts w:ascii="Palatino Linotype" w:hAnsi="Palatino Linotype" w:cs="Arial"/>
        </w:rPr>
        <w:t>a través del SAIMEX.</w:t>
      </w:r>
    </w:p>
    <w:p w14:paraId="7D62B76B" w14:textId="45E611AC" w:rsidR="00112907" w:rsidRDefault="00112907" w:rsidP="00592026">
      <w:pPr>
        <w:spacing w:before="240" w:after="240" w:line="360" w:lineRule="auto"/>
        <w:jc w:val="both"/>
        <w:rPr>
          <w:rFonts w:ascii="Palatino Linotype" w:hAnsi="Palatino Linotype" w:cs="Arial"/>
        </w:rPr>
      </w:pPr>
      <w:r>
        <w:rPr>
          <w:rFonts w:ascii="Palatino Linotype" w:hAnsi="Palatino Linotype" w:cs="Arial"/>
          <w:b/>
        </w:rPr>
        <w:t xml:space="preserve">2. Prórroga. </w:t>
      </w:r>
      <w:r w:rsidRPr="002F13C7">
        <w:rPr>
          <w:rFonts w:ascii="Palatino Linotype" w:hAnsi="Palatino Linotype" w:cs="Arial"/>
        </w:rPr>
        <w:t>De las consta</w:t>
      </w:r>
      <w:r>
        <w:rPr>
          <w:rFonts w:ascii="Palatino Linotype" w:hAnsi="Palatino Linotype" w:cs="Arial"/>
        </w:rPr>
        <w:t>ncias que integran el</w:t>
      </w:r>
      <w:r w:rsidRPr="002F13C7">
        <w:rPr>
          <w:rFonts w:ascii="Palatino Linotype" w:hAnsi="Palatino Linotype" w:cs="Arial"/>
        </w:rPr>
        <w:t xml:space="preserve"> expediente electrónico que se re</w:t>
      </w:r>
      <w:r>
        <w:rPr>
          <w:rFonts w:ascii="Palatino Linotype" w:hAnsi="Palatino Linotype" w:cs="Arial"/>
        </w:rPr>
        <w:t xml:space="preserve">suelve se advierte que en fecha </w:t>
      </w:r>
      <w:r w:rsidR="00266458">
        <w:rPr>
          <w:rFonts w:ascii="Palatino Linotype" w:hAnsi="Palatino Linotype" w:cs="Arial"/>
        </w:rPr>
        <w:t>veintisiete de agosto</w:t>
      </w:r>
      <w:r>
        <w:rPr>
          <w:rFonts w:ascii="Palatino Linotype" w:hAnsi="Palatino Linotype" w:cs="Arial"/>
        </w:rPr>
        <w:t xml:space="preserve"> de dos mil dieciocho el</w:t>
      </w:r>
      <w:r w:rsidRPr="002F13C7">
        <w:rPr>
          <w:rFonts w:ascii="Palatino Linotype" w:hAnsi="Palatino Linotype" w:cs="Arial"/>
        </w:rPr>
        <w:t xml:space="preserve"> </w:t>
      </w:r>
      <w:r w:rsidRPr="002F13C7">
        <w:rPr>
          <w:rFonts w:ascii="Palatino Linotype" w:hAnsi="Palatino Linotype" w:cs="Arial"/>
          <w:b/>
        </w:rPr>
        <w:t xml:space="preserve">Sujeto Obligado </w:t>
      </w:r>
      <w:r w:rsidRPr="002F13C7">
        <w:rPr>
          <w:rFonts w:ascii="Palatino Linotype" w:hAnsi="Palatino Linotype" w:cs="Arial"/>
        </w:rPr>
        <w:t>notificó que el plazo para dar respuesta a la correspondiente solicitud de</w:t>
      </w:r>
      <w:r w:rsidR="00111722">
        <w:rPr>
          <w:rFonts w:ascii="Palatino Linotype" w:hAnsi="Palatino Linotype" w:cs="Arial"/>
        </w:rPr>
        <w:t xml:space="preserve"> </w:t>
      </w:r>
      <w:r>
        <w:rPr>
          <w:rFonts w:ascii="Palatino Linotype" w:hAnsi="Palatino Linotype" w:cs="Arial"/>
        </w:rPr>
        <w:t>l</w:t>
      </w:r>
      <w:r w:rsidR="00111722">
        <w:rPr>
          <w:rFonts w:ascii="Palatino Linotype" w:hAnsi="Palatino Linotype" w:cs="Arial"/>
        </w:rPr>
        <w:t>a</w:t>
      </w:r>
      <w:r w:rsidRPr="002F13C7">
        <w:rPr>
          <w:rFonts w:ascii="Palatino Linotype" w:hAnsi="Palatino Linotype" w:cs="Arial"/>
        </w:rPr>
        <w:t xml:space="preserve"> </w:t>
      </w:r>
      <w:r>
        <w:rPr>
          <w:rFonts w:ascii="Palatino Linotype" w:hAnsi="Palatino Linotype" w:cs="Arial"/>
        </w:rPr>
        <w:t>particular</w:t>
      </w:r>
      <w:r w:rsidRPr="002F13C7">
        <w:rPr>
          <w:rFonts w:ascii="Palatino Linotype" w:hAnsi="Palatino Linotype" w:cs="Arial"/>
        </w:rPr>
        <w:t xml:space="preserve"> se </w:t>
      </w:r>
      <w:r>
        <w:rPr>
          <w:rFonts w:ascii="Palatino Linotype" w:hAnsi="Palatino Linotype" w:cs="Arial"/>
        </w:rPr>
        <w:t>había prorrogado por siete días, manifestando lo siguiente:</w:t>
      </w:r>
    </w:p>
    <w:p w14:paraId="590DA58F" w14:textId="77777777" w:rsidR="00266458" w:rsidRPr="00266458" w:rsidRDefault="00112907" w:rsidP="00124A47">
      <w:pPr>
        <w:spacing w:before="240" w:after="240"/>
        <w:ind w:left="851" w:right="900"/>
        <w:jc w:val="both"/>
        <w:rPr>
          <w:rFonts w:ascii="Palatino Linotype" w:hAnsi="Palatino Linotype"/>
          <w:i/>
          <w:color w:val="000000"/>
          <w:sz w:val="22"/>
          <w:szCs w:val="22"/>
        </w:rPr>
      </w:pPr>
      <w:r w:rsidRPr="00266458">
        <w:rPr>
          <w:rFonts w:ascii="Palatino Linotype" w:hAnsi="Palatino Linotype" w:cs="Arial"/>
          <w:i/>
          <w:sz w:val="22"/>
          <w:szCs w:val="22"/>
        </w:rPr>
        <w:t>“</w:t>
      </w:r>
      <w:r w:rsidR="00266458" w:rsidRPr="00266458">
        <w:rPr>
          <w:rFonts w:ascii="Palatino Linotype" w:hAnsi="Palatino Linotype"/>
          <w:i/>
          <w:color w:val="000000"/>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E7F920C" w14:textId="72640F5F" w:rsidR="00112907" w:rsidRPr="00266458" w:rsidRDefault="00266458" w:rsidP="00124A47">
      <w:pPr>
        <w:spacing w:before="240" w:after="240"/>
        <w:ind w:left="851" w:right="900"/>
        <w:jc w:val="both"/>
        <w:rPr>
          <w:rFonts w:ascii="Palatino Linotype" w:hAnsi="Palatino Linotype" w:cs="Arial"/>
          <w:i/>
          <w:sz w:val="22"/>
          <w:szCs w:val="22"/>
        </w:rPr>
      </w:pPr>
      <w:r w:rsidRPr="00266458">
        <w:rPr>
          <w:rFonts w:ascii="Palatino Linotype" w:hAnsi="Palatino Linotype"/>
          <w:i/>
          <w:color w:val="000000"/>
          <w:sz w:val="22"/>
          <w:szCs w:val="22"/>
        </w:rPr>
        <w:t>Con fundamento en el artículo 47 de la Ley de Transparencia y Acceso a la Información Pública del Estado de México y Municipios me permito informarle que ha sido aprobada la prórroga solicitada. C. CÉSAR VILLAFÁN JARAMILLO TITULAR DE LA UNIDAD DE TRANSPARENCIA E INFORMACIÓN</w:t>
      </w:r>
      <w:r w:rsidR="00112907" w:rsidRPr="00266458">
        <w:rPr>
          <w:rFonts w:ascii="Palatino Linotype" w:hAnsi="Palatino Linotype"/>
          <w:i/>
          <w:color w:val="000000"/>
          <w:sz w:val="22"/>
          <w:szCs w:val="22"/>
        </w:rPr>
        <w:t>.</w:t>
      </w:r>
      <w:r w:rsidR="00124A47" w:rsidRPr="00266458">
        <w:rPr>
          <w:rFonts w:ascii="Palatino Linotype" w:hAnsi="Palatino Linotype"/>
          <w:i/>
          <w:color w:val="000000"/>
          <w:sz w:val="22"/>
          <w:szCs w:val="22"/>
        </w:rPr>
        <w:t>” (sic)</w:t>
      </w:r>
    </w:p>
    <w:p w14:paraId="7A667437" w14:textId="5D209B64" w:rsidR="00112907" w:rsidRDefault="00124A47" w:rsidP="00592026">
      <w:pPr>
        <w:spacing w:before="240" w:after="240" w:line="360" w:lineRule="auto"/>
        <w:jc w:val="both"/>
        <w:rPr>
          <w:rFonts w:ascii="Palatino Linotype" w:hAnsi="Palatino Linotype" w:cs="Arial"/>
          <w:b/>
        </w:rPr>
      </w:pPr>
      <w:r>
        <w:rPr>
          <w:rFonts w:ascii="Palatino Linotype" w:hAnsi="Palatino Linotype" w:cs="Arial"/>
        </w:rPr>
        <w:t>De lo anterior no se denota</w:t>
      </w:r>
      <w:r w:rsidR="00112907">
        <w:rPr>
          <w:rFonts w:ascii="Palatino Linotype" w:hAnsi="Palatino Linotype" w:cs="Arial"/>
        </w:rPr>
        <w:t xml:space="preserve"> que haya</w:t>
      </w:r>
      <w:r>
        <w:rPr>
          <w:rFonts w:ascii="Palatino Linotype" w:hAnsi="Palatino Linotype" w:cs="Arial"/>
        </w:rPr>
        <w:t>n</w:t>
      </w:r>
      <w:r w:rsidR="00112907">
        <w:rPr>
          <w:rFonts w:ascii="Palatino Linotype" w:hAnsi="Palatino Linotype" w:cs="Arial"/>
        </w:rPr>
        <w:t xml:space="preserve"> seguido las formalidades para </w:t>
      </w:r>
      <w:r>
        <w:rPr>
          <w:rFonts w:ascii="Palatino Linotype" w:hAnsi="Palatino Linotype" w:cs="Arial"/>
        </w:rPr>
        <w:t>la aprobación y notificación de la prórroga</w:t>
      </w:r>
      <w:r w:rsidR="00112907">
        <w:rPr>
          <w:rFonts w:ascii="Palatino Linotype" w:hAnsi="Palatino Linotype" w:cs="Arial"/>
        </w:rPr>
        <w:t>, ya que no se adjuntó el acuerdo por el que el Comité de Transparencia haya aprobado la ampliación del plazo para dar respuesta de acuerdo a lo que señala el artículo 163 de la Ley de Transparencia y Acceso a la Información Pública del Estado de México y Municipios.</w:t>
      </w:r>
    </w:p>
    <w:p w14:paraId="4B72770E" w14:textId="130CB553" w:rsidR="00592026" w:rsidRPr="00911351" w:rsidRDefault="00124A47" w:rsidP="00592026">
      <w:pPr>
        <w:spacing w:before="240" w:after="240" w:line="360" w:lineRule="auto"/>
        <w:jc w:val="both"/>
        <w:rPr>
          <w:rFonts w:ascii="Palatino Linotype" w:hAnsi="Palatino Linotype" w:cs="Arial"/>
        </w:rPr>
      </w:pPr>
      <w:r>
        <w:rPr>
          <w:rFonts w:ascii="Palatino Linotype" w:hAnsi="Palatino Linotype" w:cs="Arial"/>
          <w:b/>
        </w:rPr>
        <w:lastRenderedPageBreak/>
        <w:t>3</w:t>
      </w:r>
      <w:r w:rsidR="00657473" w:rsidRPr="00911351">
        <w:rPr>
          <w:rFonts w:ascii="Palatino Linotype" w:hAnsi="Palatino Linotype" w:cs="Arial"/>
          <w:b/>
        </w:rPr>
        <w:t xml:space="preserve">. </w:t>
      </w:r>
      <w:r w:rsidR="00592026" w:rsidRPr="00911351">
        <w:rPr>
          <w:rFonts w:ascii="Palatino Linotype" w:hAnsi="Palatino Linotype" w:cs="Arial"/>
          <w:b/>
        </w:rPr>
        <w:t xml:space="preserve">Respuesta. </w:t>
      </w:r>
      <w:r w:rsidR="00592026" w:rsidRPr="00911351">
        <w:rPr>
          <w:rFonts w:ascii="Palatino Linotype" w:hAnsi="Palatino Linotype" w:cs="Arial"/>
        </w:rPr>
        <w:t xml:space="preserve">Con fecha </w:t>
      </w:r>
      <w:r w:rsidR="00266458">
        <w:rPr>
          <w:rFonts w:ascii="Palatino Linotype" w:hAnsi="Palatino Linotype" w:cs="Arial"/>
        </w:rPr>
        <w:t>cinco</w:t>
      </w:r>
      <w:r w:rsidR="00837DBA" w:rsidRPr="00911351">
        <w:rPr>
          <w:rFonts w:ascii="Palatino Linotype" w:hAnsi="Palatino Linotype" w:cs="Arial"/>
        </w:rPr>
        <w:t xml:space="preserve"> </w:t>
      </w:r>
      <w:r w:rsidR="00592026" w:rsidRPr="00911351">
        <w:rPr>
          <w:rFonts w:ascii="Palatino Linotype" w:hAnsi="Palatino Linotype" w:cs="Arial"/>
        </w:rPr>
        <w:t xml:space="preserve">de </w:t>
      </w:r>
      <w:r w:rsidR="00266458">
        <w:rPr>
          <w:rFonts w:ascii="Palatino Linotype" w:hAnsi="Palatino Linotype" w:cs="Arial"/>
        </w:rPr>
        <w:t>septiembre</w:t>
      </w:r>
      <w:r w:rsidR="00592026" w:rsidRPr="00911351">
        <w:rPr>
          <w:rFonts w:ascii="Palatino Linotype" w:hAnsi="Palatino Linotype" w:cs="Arial"/>
        </w:rPr>
        <w:t xml:space="preserve"> </w:t>
      </w:r>
      <w:r w:rsidR="00FA59AA">
        <w:rPr>
          <w:rFonts w:ascii="Palatino Linotype" w:hAnsi="Palatino Linotype" w:cs="Arial"/>
        </w:rPr>
        <w:t>de dos mil dieciocho</w:t>
      </w:r>
      <w:r w:rsidR="00592026" w:rsidRPr="00911351">
        <w:rPr>
          <w:rFonts w:ascii="Palatino Linotype" w:hAnsi="Palatino Linotype" w:cs="Arial"/>
        </w:rPr>
        <w:t xml:space="preserve"> el </w:t>
      </w:r>
      <w:r w:rsidR="00592026" w:rsidRPr="00911351">
        <w:rPr>
          <w:rFonts w:ascii="Palatino Linotype" w:hAnsi="Palatino Linotype" w:cs="Arial"/>
          <w:b/>
        </w:rPr>
        <w:t>Sujeto Obligado</w:t>
      </w:r>
      <w:r w:rsidR="00592026" w:rsidRPr="00911351">
        <w:rPr>
          <w:rFonts w:ascii="Palatino Linotype" w:hAnsi="Palatino Linotype" w:cs="Arial"/>
        </w:rPr>
        <w:t xml:space="preserve"> envió su respuesta a la solicitud de acceso a la información a través del SAIMEX, </w:t>
      </w:r>
      <w:r w:rsidR="002974A7" w:rsidRPr="00911351">
        <w:rPr>
          <w:rFonts w:ascii="Palatino Linotype" w:hAnsi="Palatino Linotype" w:cs="Arial"/>
        </w:rPr>
        <w:t>la cual versa como sigue</w:t>
      </w:r>
      <w:r w:rsidR="00592026" w:rsidRPr="00911351">
        <w:rPr>
          <w:rFonts w:ascii="Palatino Linotype" w:hAnsi="Palatino Linotype" w:cs="Arial"/>
        </w:rPr>
        <w:t>:</w:t>
      </w:r>
    </w:p>
    <w:p w14:paraId="2FCD699A" w14:textId="0CCC46D9" w:rsidR="005F6E21" w:rsidRPr="00266458" w:rsidRDefault="002974A7" w:rsidP="00FA59AA">
      <w:pPr>
        <w:spacing w:before="240" w:after="240"/>
        <w:ind w:left="851" w:right="900"/>
        <w:jc w:val="both"/>
        <w:rPr>
          <w:rFonts w:ascii="Palatino Linotype" w:hAnsi="Palatino Linotype"/>
          <w:i/>
          <w:color w:val="000000"/>
          <w:sz w:val="22"/>
          <w:szCs w:val="22"/>
        </w:rPr>
      </w:pPr>
      <w:r w:rsidRPr="00266458">
        <w:rPr>
          <w:rFonts w:ascii="Palatino Linotype" w:hAnsi="Palatino Linotype" w:cs="Arial"/>
          <w:i/>
          <w:sz w:val="22"/>
          <w:szCs w:val="22"/>
        </w:rPr>
        <w:t>“</w:t>
      </w:r>
      <w:r w:rsidR="00266458" w:rsidRPr="00266458">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2F3BA5" w14:textId="7CF124FA" w:rsidR="002974A7" w:rsidRPr="00266458" w:rsidRDefault="00266458" w:rsidP="00FA59AA">
      <w:pPr>
        <w:spacing w:before="240" w:after="240"/>
        <w:ind w:left="851" w:right="900"/>
        <w:jc w:val="both"/>
        <w:rPr>
          <w:rFonts w:ascii="Palatino Linotype" w:hAnsi="Palatino Linotype" w:cs="Arial"/>
          <w:i/>
          <w:sz w:val="22"/>
          <w:szCs w:val="22"/>
        </w:rPr>
      </w:pPr>
      <w:r w:rsidRPr="00266458">
        <w:rPr>
          <w:rFonts w:ascii="Palatino Linotype" w:hAnsi="Palatino Linotype"/>
          <w:i/>
          <w:color w:val="000000"/>
          <w:sz w:val="22"/>
          <w:szCs w:val="22"/>
        </w:rPr>
        <w:t>En relación a su solicitud de información con número de folio 00224/ATIZARA/IP/2018. Con fundamento en los artículos 12 y 59 fracción II de la Ley de Transparencia y Acceso a la Información Pública del Estado de México y Municipios, hago de su conocimiento la información que obra en la Subdirección de Recursos Humanos, adscrita a la Dirección de Administración y Desarrollo de Personal, por lo que se anexa el oficio para su mejor proveer. Sin otro en particular por el momento quedo de Usted. ATENTAMENTE DIRECCIÓN DE ADMINISTRACIÓN Y DESARROLLO DE PERSONAL</w:t>
      </w:r>
      <w:r w:rsidR="002974A7" w:rsidRPr="00266458">
        <w:rPr>
          <w:rFonts w:ascii="Palatino Linotype" w:hAnsi="Palatino Linotype"/>
          <w:i/>
          <w:sz w:val="22"/>
          <w:szCs w:val="22"/>
        </w:rPr>
        <w:t>.” (sic)</w:t>
      </w:r>
    </w:p>
    <w:p w14:paraId="521320BE" w14:textId="77777777" w:rsidR="00266458" w:rsidRDefault="00124A47" w:rsidP="009E5A7D">
      <w:pPr>
        <w:spacing w:before="240" w:after="240" w:line="360" w:lineRule="auto"/>
        <w:jc w:val="both"/>
        <w:rPr>
          <w:rFonts w:ascii="Palatino Linotype" w:hAnsi="Palatino Linotype" w:cs="Arial"/>
        </w:rPr>
      </w:pPr>
      <w:r>
        <w:rPr>
          <w:rFonts w:ascii="Palatino Linotype" w:hAnsi="Palatino Linotype" w:cs="Arial"/>
          <w:b/>
        </w:rPr>
        <w:t xml:space="preserve">Anexos. </w:t>
      </w:r>
      <w:r>
        <w:rPr>
          <w:rFonts w:ascii="Palatino Linotype" w:hAnsi="Palatino Linotype" w:cs="Arial"/>
        </w:rPr>
        <w:t>El Sujeto Ob</w:t>
      </w:r>
      <w:r w:rsidR="00266458">
        <w:rPr>
          <w:rFonts w:ascii="Palatino Linotype" w:hAnsi="Palatino Linotype" w:cs="Arial"/>
        </w:rPr>
        <w:t>ligado adjuntó a su respuesta dos</w:t>
      </w:r>
      <w:r>
        <w:rPr>
          <w:rFonts w:ascii="Palatino Linotype" w:hAnsi="Palatino Linotype" w:cs="Arial"/>
        </w:rPr>
        <w:t xml:space="preserve"> archivo</w:t>
      </w:r>
      <w:r w:rsidR="00266458">
        <w:rPr>
          <w:rFonts w:ascii="Palatino Linotype" w:hAnsi="Palatino Linotype" w:cs="Arial"/>
        </w:rPr>
        <w:t>s, los cuales se describen a continuación para una mejor referencia:</w:t>
      </w:r>
    </w:p>
    <w:p w14:paraId="0F34FDB1" w14:textId="18F5AFF5" w:rsidR="00124A47" w:rsidRDefault="00266458" w:rsidP="009E5A7D">
      <w:pPr>
        <w:spacing w:before="240" w:after="240" w:line="360" w:lineRule="auto"/>
        <w:jc w:val="both"/>
        <w:rPr>
          <w:rFonts w:ascii="Palatino Linotype" w:hAnsi="Palatino Linotype"/>
        </w:rPr>
      </w:pPr>
      <w:r>
        <w:rPr>
          <w:rFonts w:ascii="Palatino Linotype" w:hAnsi="Palatino Linotype" w:cs="Arial"/>
        </w:rPr>
        <w:t xml:space="preserve">- </w:t>
      </w:r>
      <w:r w:rsidR="00124A47" w:rsidRPr="00266458">
        <w:rPr>
          <w:rFonts w:ascii="Palatino Linotype" w:hAnsi="Palatino Linotype" w:cs="Arial"/>
          <w:i/>
        </w:rPr>
        <w:t>“</w:t>
      </w:r>
      <w:hyperlink r:id="rId8" w:tgtFrame="_blank" w:history="1">
        <w:r w:rsidRPr="00266458">
          <w:rPr>
            <w:rStyle w:val="Hipervnculo"/>
            <w:rFonts w:ascii="Palatino Linotype" w:hAnsi="Palatino Linotype" w:cs="Arial"/>
            <w:bCs/>
            <w:i/>
            <w:color w:val="auto"/>
            <w:u w:val="none"/>
          </w:rPr>
          <w:t>Respuesta RH. 00224.pdf</w:t>
        </w:r>
      </w:hyperlink>
      <w:r w:rsidR="00124A47" w:rsidRPr="00266458">
        <w:rPr>
          <w:rFonts w:ascii="Palatino Linotype" w:hAnsi="Palatino Linotype"/>
          <w:i/>
        </w:rPr>
        <w:t>”</w:t>
      </w:r>
      <w:r>
        <w:rPr>
          <w:rFonts w:ascii="Palatino Linotype" w:hAnsi="Palatino Linotype"/>
        </w:rPr>
        <w:t>: Correspondiente al memorándum SRH/138, firmado por el Subdirector de Recursos Humanos en el que refiere anexar en archivo digital la información que obra en sus archivos con relación a la solicitud de información.</w:t>
      </w:r>
    </w:p>
    <w:p w14:paraId="6244D314" w14:textId="095FA44C" w:rsidR="003560A8" w:rsidRPr="00266458" w:rsidRDefault="00266458" w:rsidP="009E5A7D">
      <w:pPr>
        <w:spacing w:before="240" w:after="240" w:line="360" w:lineRule="auto"/>
        <w:jc w:val="both"/>
        <w:rPr>
          <w:rFonts w:ascii="Palatino Linotype" w:hAnsi="Palatino Linotype"/>
        </w:rPr>
      </w:pPr>
      <w:r>
        <w:rPr>
          <w:rFonts w:ascii="Palatino Linotype" w:hAnsi="Palatino Linotype"/>
        </w:rPr>
        <w:t xml:space="preserve">- </w:t>
      </w:r>
      <w:r w:rsidRPr="00266458">
        <w:rPr>
          <w:rFonts w:ascii="Palatino Linotype" w:hAnsi="Palatino Linotype"/>
          <w:i/>
        </w:rPr>
        <w:t>“</w:t>
      </w:r>
      <w:hyperlink r:id="rId9" w:tgtFrame="_blank" w:history="1">
        <w:r w:rsidRPr="00266458">
          <w:rPr>
            <w:rStyle w:val="Hipervnculo"/>
            <w:rFonts w:ascii="Palatino Linotype" w:hAnsi="Palatino Linotype" w:cs="Arial"/>
            <w:bCs/>
            <w:i/>
            <w:color w:val="auto"/>
            <w:u w:val="none"/>
          </w:rPr>
          <w:t>00224_ATIZARA_IP__2018.pdf</w:t>
        </w:r>
      </w:hyperlink>
      <w:r w:rsidRPr="00266458">
        <w:rPr>
          <w:rFonts w:ascii="Palatino Linotype" w:hAnsi="Palatino Linotype"/>
          <w:i/>
        </w:rPr>
        <w:t>”</w:t>
      </w:r>
      <w:r>
        <w:rPr>
          <w:rFonts w:ascii="Palatino Linotype" w:hAnsi="Palatino Linotype"/>
        </w:rPr>
        <w:t xml:space="preserve">: Mismo que </w:t>
      </w:r>
      <w:r w:rsidR="003560A8">
        <w:rPr>
          <w:rFonts w:ascii="Palatino Linotype" w:hAnsi="Palatino Linotype"/>
        </w:rPr>
        <w:t>contiene</w:t>
      </w:r>
      <w:r w:rsidR="00A544C2">
        <w:rPr>
          <w:rFonts w:ascii="Palatino Linotype" w:hAnsi="Palatino Linotype"/>
        </w:rPr>
        <w:t xml:space="preserve"> un cuadro donde se enlista</w:t>
      </w:r>
      <w:r w:rsidR="003560A8">
        <w:rPr>
          <w:rFonts w:ascii="Palatino Linotype" w:hAnsi="Palatino Linotype"/>
        </w:rPr>
        <w:t xml:space="preserve"> el nombre, puesto, sueldo mensual bruto y la función del puesto de once servidor</w:t>
      </w:r>
      <w:r w:rsidR="00A544C2">
        <w:rPr>
          <w:rFonts w:ascii="Palatino Linotype" w:hAnsi="Palatino Linotype"/>
        </w:rPr>
        <w:t>es públicos del Sujeto Obligado;</w:t>
      </w:r>
      <w:r w:rsidR="003560A8">
        <w:rPr>
          <w:rFonts w:ascii="Palatino Linotype" w:hAnsi="Palatino Linotype"/>
        </w:rPr>
        <w:t xml:space="preserve"> una certificación del punto 4.1 del acta de la Cuadragésima Cuarta Sesión Ordinaria de cabildo; siete nombramientos de servidores públicos; once do</w:t>
      </w:r>
      <w:r w:rsidR="00A544C2">
        <w:rPr>
          <w:rFonts w:ascii="Palatino Linotype" w:hAnsi="Palatino Linotype"/>
        </w:rPr>
        <w:t>cumentos que demuestran un grado</w:t>
      </w:r>
      <w:r w:rsidR="003560A8">
        <w:rPr>
          <w:rFonts w:ascii="Palatino Linotype" w:hAnsi="Palatino Linotype"/>
        </w:rPr>
        <w:t xml:space="preserve"> de estudios de diversas personas y la copia de una cédula profesional.</w:t>
      </w:r>
    </w:p>
    <w:p w14:paraId="204B7B1F" w14:textId="16E56876" w:rsidR="009E5A7D" w:rsidRDefault="001C0DBB" w:rsidP="009E5A7D">
      <w:pPr>
        <w:spacing w:before="240" w:after="240" w:line="360" w:lineRule="auto"/>
        <w:jc w:val="both"/>
        <w:rPr>
          <w:rFonts w:ascii="Palatino Linotype" w:hAnsi="Palatino Linotype" w:cs="Arial"/>
        </w:rPr>
      </w:pPr>
      <w:r>
        <w:rPr>
          <w:rFonts w:ascii="Palatino Linotype" w:hAnsi="Palatino Linotype" w:cs="Arial"/>
          <w:b/>
        </w:rPr>
        <w:lastRenderedPageBreak/>
        <w:t>4</w:t>
      </w:r>
      <w:r w:rsidR="009E5A7D" w:rsidRPr="00911351">
        <w:rPr>
          <w:rFonts w:ascii="Palatino Linotype" w:hAnsi="Palatino Linotype" w:cs="Arial"/>
          <w:b/>
        </w:rPr>
        <w:t xml:space="preserve">. Interposición del recurso de revisión. </w:t>
      </w:r>
      <w:r w:rsidR="009E5A7D" w:rsidRPr="00911351">
        <w:rPr>
          <w:rFonts w:ascii="Palatino Linotype" w:hAnsi="Palatino Linotype" w:cs="Arial"/>
        </w:rPr>
        <w:t xml:space="preserve">Inconforme </w:t>
      </w:r>
      <w:r w:rsidR="00111722">
        <w:rPr>
          <w:rFonts w:ascii="Palatino Linotype" w:hAnsi="Palatino Linotype" w:cs="Arial"/>
        </w:rPr>
        <w:t>la</w:t>
      </w:r>
      <w:r w:rsidR="009E5A7D" w:rsidRPr="00911351">
        <w:rPr>
          <w:rFonts w:ascii="Palatino Linotype" w:hAnsi="Palatino Linotype" w:cs="Arial"/>
        </w:rPr>
        <w:t xml:space="preserve"> solicitante con la</w:t>
      </w:r>
      <w:r w:rsidR="004817F9" w:rsidRPr="00911351">
        <w:rPr>
          <w:rFonts w:ascii="Palatino Linotype" w:hAnsi="Palatino Linotype" w:cs="Arial"/>
        </w:rPr>
        <w:t xml:space="preserve"> </w:t>
      </w:r>
      <w:r w:rsidR="009E5A7D" w:rsidRPr="00911351">
        <w:rPr>
          <w:rFonts w:ascii="Palatino Linotype" w:hAnsi="Palatino Linotype" w:cs="Arial"/>
        </w:rPr>
        <w:t xml:space="preserve">respuesta del </w:t>
      </w:r>
      <w:r w:rsidR="009E5A7D" w:rsidRPr="00911351">
        <w:rPr>
          <w:rFonts w:ascii="Palatino Linotype" w:hAnsi="Palatino Linotype" w:cs="Arial"/>
          <w:b/>
        </w:rPr>
        <w:t>Sujeto Obligado</w:t>
      </w:r>
      <w:r w:rsidR="009E5A7D" w:rsidRPr="00911351">
        <w:rPr>
          <w:rFonts w:ascii="Palatino Linotype" w:hAnsi="Palatino Linotype" w:cs="Arial"/>
        </w:rPr>
        <w:t xml:space="preserve"> interpuso recurso de revisión a través del SAIMEX en</w:t>
      </w:r>
      <w:r w:rsidR="00066207" w:rsidRPr="00911351">
        <w:rPr>
          <w:rFonts w:ascii="Palatino Linotype" w:hAnsi="Palatino Linotype" w:cs="Arial"/>
        </w:rPr>
        <w:t xml:space="preserve"> fecha </w:t>
      </w:r>
      <w:r w:rsidR="003560A8">
        <w:rPr>
          <w:rFonts w:ascii="Palatino Linotype" w:hAnsi="Palatino Linotype" w:cs="Arial"/>
        </w:rPr>
        <w:t>veinticinco</w:t>
      </w:r>
      <w:r w:rsidR="009E5A7D" w:rsidRPr="00911351">
        <w:rPr>
          <w:rFonts w:ascii="Palatino Linotype" w:hAnsi="Palatino Linotype" w:cs="Arial"/>
        </w:rPr>
        <w:t xml:space="preserve"> de </w:t>
      </w:r>
      <w:r w:rsidR="00111722">
        <w:rPr>
          <w:rFonts w:ascii="Palatino Linotype" w:hAnsi="Palatino Linotype" w:cs="Arial"/>
        </w:rPr>
        <w:t>septiembre</w:t>
      </w:r>
      <w:r w:rsidR="007954FB" w:rsidRPr="00911351">
        <w:rPr>
          <w:rFonts w:ascii="Palatino Linotype" w:hAnsi="Palatino Linotype" w:cs="Arial"/>
        </w:rPr>
        <w:t xml:space="preserve"> </w:t>
      </w:r>
      <w:r w:rsidR="009E5A7D" w:rsidRPr="00911351">
        <w:rPr>
          <w:rFonts w:ascii="Palatino Linotype" w:hAnsi="Palatino Linotype" w:cs="Arial"/>
        </w:rPr>
        <w:t xml:space="preserve">de dos mil </w:t>
      </w:r>
      <w:r w:rsidR="00E85388">
        <w:rPr>
          <w:rFonts w:ascii="Palatino Linotype" w:hAnsi="Palatino Linotype" w:cs="Arial"/>
        </w:rPr>
        <w:t>dieciocho</w:t>
      </w:r>
      <w:r w:rsidR="009E5A7D" w:rsidRPr="00911351">
        <w:rPr>
          <w:rFonts w:ascii="Palatino Linotype" w:hAnsi="Palatino Linotype" w:cs="Arial"/>
        </w:rPr>
        <w:t>, a través del cual expresó lo siguiente:</w:t>
      </w:r>
    </w:p>
    <w:p w14:paraId="0ABF263D" w14:textId="77777777" w:rsidR="009E5A7D" w:rsidRPr="00911351" w:rsidRDefault="009E5A7D" w:rsidP="009E5A7D">
      <w:pPr>
        <w:spacing w:line="360" w:lineRule="auto"/>
        <w:rPr>
          <w:rFonts w:ascii="Palatino Linotype" w:hAnsi="Palatino Linotype" w:cs="Arial"/>
          <w:b/>
        </w:rPr>
      </w:pPr>
      <w:r w:rsidRPr="00911351">
        <w:rPr>
          <w:rFonts w:ascii="Palatino Linotype" w:hAnsi="Palatino Linotype" w:cs="Arial"/>
          <w:b/>
        </w:rPr>
        <w:t>a) Acto impugnado.</w:t>
      </w:r>
    </w:p>
    <w:p w14:paraId="622A9AB2" w14:textId="7D1AE2D7" w:rsidR="009E5A7D" w:rsidRPr="003560A8" w:rsidRDefault="009E5A7D" w:rsidP="007634D7">
      <w:pPr>
        <w:spacing w:after="240"/>
        <w:ind w:left="851" w:right="900"/>
        <w:jc w:val="both"/>
        <w:rPr>
          <w:rFonts w:ascii="Palatino Linotype" w:hAnsi="Palatino Linotype" w:cs="Arial"/>
          <w:i/>
          <w:sz w:val="22"/>
          <w:szCs w:val="22"/>
        </w:rPr>
      </w:pPr>
      <w:r w:rsidRPr="003560A8">
        <w:rPr>
          <w:rFonts w:ascii="Palatino Linotype" w:hAnsi="Palatino Linotype" w:cs="Arial"/>
          <w:i/>
          <w:sz w:val="22"/>
          <w:szCs w:val="22"/>
        </w:rPr>
        <w:t>“</w:t>
      </w:r>
      <w:r w:rsidR="003560A8" w:rsidRPr="003560A8">
        <w:rPr>
          <w:rFonts w:ascii="Palatino Linotype" w:hAnsi="Palatino Linotype"/>
          <w:i/>
          <w:color w:val="000000"/>
          <w:sz w:val="22"/>
          <w:szCs w:val="22"/>
        </w:rPr>
        <w:t>En la solicitud 224/ATIZARA/IP/2017 solicité la siguiente información: Solicito respetuosamente al H. Ayuntamiento me proporcione la siguiente información: El Nombramiento El sueldo Las funciones que desempeña La profesión que tienen y Si se han titulado en su profesión, los siguientes funcionarios de la Dirección de Desarrollo Urbano La Directora de Desarrollo Urbano: C. Gutiérrez Lorenzo Luaces Claudia María El Sub Director de Desarrollo Urbano: C. Sosa Hernández Rigoberto El Subdirector de Tenencia de la Tierra: C. SantiagO Martínez Lucio El Sub director de Planeación Urbana y Uso de Suelo: C. Corona Martínez Julio César El Coordinador Administrativo: Enríquez López Víctor Manuel Licencias de Construcción: C. Moron Rangel Oscar Alejandro Departamento de Uso de Suelo: C. Franco Pérez Ismael Departamento de Planeación Urbana: Roa Chavarria Estefanía Departamento de Seguimiento Urbano: C. Nuñez Caloca Adrián Hazel Alineamiento y Número Oficial: C. Salas Sánchez Ignacio Departamento de Inspección, C. Canales Hernández Carlos Coordinación Jurídica: C. Therry Medina Paola América ]Toda esta información sobre los nombres en el organigrama los he obtenido por el directorio publicado en la página del ipomex.org.mx En caso de que hubiere una persona distinta en alguno de los puestos, favor de indicármelo y darme también toda la información que solicito</w:t>
      </w:r>
      <w:r w:rsidR="00BE11BC" w:rsidRPr="003560A8">
        <w:rPr>
          <w:rFonts w:ascii="Palatino Linotype" w:hAnsi="Palatino Linotype"/>
          <w:i/>
          <w:sz w:val="22"/>
          <w:szCs w:val="22"/>
        </w:rPr>
        <w:t>.</w:t>
      </w:r>
      <w:r w:rsidRPr="003560A8">
        <w:rPr>
          <w:rFonts w:ascii="Palatino Linotype" w:hAnsi="Palatino Linotype" w:cs="Arial"/>
          <w:i/>
          <w:sz w:val="22"/>
          <w:szCs w:val="22"/>
        </w:rPr>
        <w:t>” (sic)</w:t>
      </w:r>
    </w:p>
    <w:p w14:paraId="177D82C5" w14:textId="77777777" w:rsidR="009E5A7D" w:rsidRPr="00911351" w:rsidRDefault="009E5A7D" w:rsidP="009E5A7D">
      <w:pPr>
        <w:spacing w:line="360" w:lineRule="auto"/>
        <w:jc w:val="both"/>
        <w:rPr>
          <w:rFonts w:ascii="Palatino Linotype" w:hAnsi="Palatino Linotype" w:cs="Arial"/>
          <w:b/>
        </w:rPr>
      </w:pPr>
      <w:r w:rsidRPr="00911351">
        <w:rPr>
          <w:rFonts w:ascii="Palatino Linotype" w:hAnsi="Palatino Linotype" w:cs="Arial"/>
          <w:b/>
        </w:rPr>
        <w:t>b) Motivos de inconformidad.</w:t>
      </w:r>
    </w:p>
    <w:p w14:paraId="450E8CD1" w14:textId="2F392895" w:rsidR="009E5A7D" w:rsidRPr="003560A8" w:rsidRDefault="009E5A7D" w:rsidP="0040555C">
      <w:pPr>
        <w:ind w:left="851" w:right="900"/>
        <w:jc w:val="both"/>
        <w:rPr>
          <w:rFonts w:ascii="Palatino Linotype" w:hAnsi="Palatino Linotype"/>
          <w:i/>
          <w:sz w:val="22"/>
          <w:szCs w:val="22"/>
          <w:lang w:val="es-MX" w:eastAsia="es-MX"/>
        </w:rPr>
      </w:pPr>
      <w:r w:rsidRPr="003560A8">
        <w:rPr>
          <w:rFonts w:ascii="Palatino Linotype" w:hAnsi="Palatino Linotype" w:cs="Arial"/>
          <w:i/>
          <w:sz w:val="22"/>
          <w:szCs w:val="22"/>
        </w:rPr>
        <w:t>“</w:t>
      </w:r>
      <w:r w:rsidR="003560A8" w:rsidRPr="003560A8">
        <w:rPr>
          <w:rFonts w:ascii="Palatino Linotype" w:hAnsi="Palatino Linotype"/>
          <w:i/>
          <w:color w:val="000000"/>
          <w:sz w:val="22"/>
          <w:szCs w:val="22"/>
        </w:rPr>
        <w:t>La respuesta está incompleta, pues faltan los siguientes datos: 1 de Oscar Alejandro Moron Rangel, falta el nombramiento 2. Hay un nombre nuevo, Roberto Aarón Aquino Pérez falta su nombramiento y su título de profesión 3. De Carlos Canales, falta todo también y no menciona si fue dado de baja o no y si su sustituto es el Sr. Aquino Pérez 4. De la C. Paola América Thierry, falta su sueldo y su título 5. Otra persona nueva que es el C. Raúl Jhovany Amador Rodríguez que sólo está su nombramiento, pero nada de lo demás. 6. De Estefanía Roa Chavarría, falta su nombramiento Agradezco la atención prestada a la presente para completar la información que solicité respetuosamente</w:t>
      </w:r>
      <w:r w:rsidR="004143F3" w:rsidRPr="003560A8">
        <w:rPr>
          <w:rFonts w:ascii="Palatino Linotype" w:hAnsi="Palatino Linotype"/>
          <w:i/>
          <w:color w:val="000000"/>
          <w:sz w:val="22"/>
          <w:szCs w:val="22"/>
        </w:rPr>
        <w:t>.</w:t>
      </w:r>
      <w:r w:rsidRPr="003560A8">
        <w:rPr>
          <w:rFonts w:ascii="Palatino Linotype" w:hAnsi="Palatino Linotype" w:cs="Arial"/>
          <w:i/>
          <w:sz w:val="22"/>
          <w:szCs w:val="22"/>
        </w:rPr>
        <w:t>” (sic)</w:t>
      </w:r>
    </w:p>
    <w:p w14:paraId="09EEF3F1" w14:textId="0C319292" w:rsidR="00A93331" w:rsidRPr="00911351" w:rsidRDefault="00111722" w:rsidP="00A93331">
      <w:pPr>
        <w:spacing w:before="240" w:after="240" w:line="360" w:lineRule="auto"/>
        <w:jc w:val="both"/>
        <w:rPr>
          <w:rFonts w:ascii="Palatino Linotype" w:hAnsi="Palatino Linotype"/>
        </w:rPr>
      </w:pPr>
      <w:r>
        <w:rPr>
          <w:rFonts w:ascii="Palatino Linotype" w:hAnsi="Palatino Linotype"/>
          <w:b/>
        </w:rPr>
        <w:lastRenderedPageBreak/>
        <w:t>5</w:t>
      </w:r>
      <w:r w:rsidR="00A93331" w:rsidRPr="00911351">
        <w:rPr>
          <w:rFonts w:ascii="Palatino Linotype" w:hAnsi="Palatino Linotype"/>
          <w:b/>
        </w:rPr>
        <w:t xml:space="preserve">. Turno. </w:t>
      </w:r>
      <w:r w:rsidR="00A93331" w:rsidRPr="00911351">
        <w:rPr>
          <w:rFonts w:ascii="Palatino Linotype" w:hAnsi="Palatino Linotype"/>
        </w:rPr>
        <w:t xml:space="preserve">De conformidad con el artículo 185, fracción I de la </w:t>
      </w:r>
      <w:r w:rsidR="00A93331" w:rsidRPr="00911351">
        <w:rPr>
          <w:rFonts w:ascii="Palatino Linotype" w:hAnsi="Palatino Linotype" w:cs="Arial"/>
        </w:rPr>
        <w:t xml:space="preserve">Ley de Transparencia y Acceso a la Información Pública del Estado de México y Municipios, el recurso de revisión número </w:t>
      </w:r>
      <w:r w:rsidR="003560A8">
        <w:rPr>
          <w:rFonts w:ascii="Palatino Linotype" w:hAnsi="Palatino Linotype" w:cs="Arial"/>
          <w:b/>
        </w:rPr>
        <w:t xml:space="preserve"> 03624</w:t>
      </w:r>
      <w:r w:rsidR="00E85388">
        <w:rPr>
          <w:rFonts w:ascii="Palatino Linotype" w:hAnsi="Palatino Linotype" w:cs="Arial"/>
          <w:b/>
        </w:rPr>
        <w:t>/INFOEM/IP/RR/2018</w:t>
      </w:r>
      <w:r w:rsidR="00A93331" w:rsidRPr="00911351">
        <w:rPr>
          <w:rFonts w:ascii="Palatino Linotype" w:hAnsi="Palatino Linotype" w:cs="Arial"/>
          <w:b/>
        </w:rPr>
        <w:t xml:space="preserve"> </w:t>
      </w:r>
      <w:r w:rsidR="00A93331" w:rsidRPr="00911351">
        <w:rPr>
          <w:rFonts w:ascii="Palatino Linotype" w:hAnsi="Palatino Linotype" w:cs="Arial"/>
          <w:bCs/>
          <w:lang w:eastAsia="es-MX"/>
        </w:rPr>
        <w:t>fue</w:t>
      </w:r>
      <w:r w:rsidR="00A93331" w:rsidRPr="00911351">
        <w:rPr>
          <w:rFonts w:ascii="Palatino Linotype" w:hAnsi="Palatino Linotype" w:cs="Arial"/>
          <w:b/>
          <w:bCs/>
          <w:lang w:eastAsia="es-MX"/>
        </w:rPr>
        <w:t xml:space="preserve"> </w:t>
      </w:r>
      <w:r w:rsidR="00A93331" w:rsidRPr="00911351">
        <w:rPr>
          <w:rFonts w:ascii="Palatino Linotype" w:hAnsi="Palatino Linotype"/>
        </w:rPr>
        <w:t>turnado al Comisionado ponente, a efecto de que analizara sobre su admisión o su desechamiento.</w:t>
      </w:r>
    </w:p>
    <w:p w14:paraId="2F1123DE" w14:textId="77DE36E0" w:rsidR="00A93331" w:rsidRPr="00911351" w:rsidRDefault="00111722" w:rsidP="00A93331">
      <w:pPr>
        <w:spacing w:before="240" w:after="240" w:line="360" w:lineRule="auto"/>
        <w:jc w:val="both"/>
        <w:rPr>
          <w:rFonts w:ascii="Palatino Linotype" w:hAnsi="Palatino Linotype" w:cs="Arial"/>
        </w:rPr>
      </w:pPr>
      <w:r>
        <w:rPr>
          <w:rFonts w:ascii="Palatino Linotype" w:hAnsi="Palatino Linotype" w:cs="Arial"/>
          <w:b/>
        </w:rPr>
        <w:t>6</w:t>
      </w:r>
      <w:r w:rsidR="00A93331" w:rsidRPr="00911351">
        <w:rPr>
          <w:rFonts w:ascii="Palatino Linotype" w:hAnsi="Palatino Linotype" w:cs="Arial"/>
          <w:b/>
        </w:rPr>
        <w:t xml:space="preserve">. Admisión del recurso de revisión: </w:t>
      </w:r>
      <w:r w:rsidR="00A93331" w:rsidRPr="00911351">
        <w:rPr>
          <w:rFonts w:ascii="Palatino Linotype" w:hAnsi="Palatino Linotype" w:cs="Arial"/>
        </w:rPr>
        <w:t xml:space="preserve">En fecha </w:t>
      </w:r>
      <w:r w:rsidR="003560A8">
        <w:rPr>
          <w:rFonts w:ascii="Palatino Linotype" w:hAnsi="Palatino Linotype" w:cs="Arial"/>
        </w:rPr>
        <w:t>primero</w:t>
      </w:r>
      <w:r w:rsidR="00E85388">
        <w:rPr>
          <w:rFonts w:ascii="Palatino Linotype" w:hAnsi="Palatino Linotype" w:cs="Arial"/>
        </w:rPr>
        <w:t xml:space="preserve"> </w:t>
      </w:r>
      <w:r w:rsidR="00A93331" w:rsidRPr="00911351">
        <w:rPr>
          <w:rFonts w:ascii="Palatino Linotype" w:hAnsi="Palatino Linotype" w:cs="Arial"/>
        </w:rPr>
        <w:t xml:space="preserve">de </w:t>
      </w:r>
      <w:r w:rsidR="003560A8">
        <w:rPr>
          <w:rFonts w:ascii="Palatino Linotype" w:hAnsi="Palatino Linotype" w:cs="Arial"/>
        </w:rPr>
        <w:t>octubre</w:t>
      </w:r>
      <w:r>
        <w:rPr>
          <w:rFonts w:ascii="Palatino Linotype" w:hAnsi="Palatino Linotype" w:cs="Arial"/>
        </w:rPr>
        <w:t xml:space="preserve"> </w:t>
      </w:r>
      <w:r w:rsidR="00E85388">
        <w:rPr>
          <w:rFonts w:ascii="Palatino Linotype" w:hAnsi="Palatino Linotype" w:cs="Arial"/>
        </w:rPr>
        <w:t>de dos mil dieciocho</w:t>
      </w:r>
      <w:r w:rsidR="00A93331" w:rsidRPr="00911351">
        <w:rPr>
          <w:rFonts w:ascii="Palatino Linotype" w:hAnsi="Palatino Linotype" w:cs="Arial"/>
        </w:rPr>
        <w:t xml:space="preserve">, </w:t>
      </w:r>
      <w:r w:rsidR="00034A46" w:rsidRPr="00911351">
        <w:rPr>
          <w:rFonts w:ascii="Palatino Linotype" w:hAnsi="Palatino Linotype" w:cs="Arial"/>
        </w:rPr>
        <w:t>el Comisionado ponente</w:t>
      </w:r>
      <w:r w:rsidR="00A93331" w:rsidRPr="00911351">
        <w:rPr>
          <w:rFonts w:ascii="Palatino Linotype" w:hAnsi="Palatino Linotype" w:cs="Arial"/>
        </w:rPr>
        <w:t>,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67BB742D" w14:textId="77777777" w:rsidR="003560A8" w:rsidRDefault="00111722" w:rsidP="00A93331">
      <w:pPr>
        <w:spacing w:after="240" w:line="360" w:lineRule="auto"/>
        <w:jc w:val="both"/>
        <w:rPr>
          <w:rFonts w:ascii="Palatino Linotype" w:hAnsi="Palatino Linotype" w:cs="Arial"/>
        </w:rPr>
      </w:pPr>
      <w:r>
        <w:rPr>
          <w:rFonts w:ascii="Palatino Linotype" w:hAnsi="Palatino Linotype" w:cs="Arial"/>
          <w:b/>
        </w:rPr>
        <w:t>7</w:t>
      </w:r>
      <w:r w:rsidR="00A93331" w:rsidRPr="00911351">
        <w:rPr>
          <w:rFonts w:ascii="Palatino Linotype" w:hAnsi="Palatino Linotype" w:cs="Arial"/>
          <w:b/>
        </w:rPr>
        <w:t xml:space="preserve">. Manifestaciones: </w:t>
      </w:r>
      <w:r w:rsidR="00A93331" w:rsidRPr="00911351">
        <w:rPr>
          <w:rFonts w:ascii="Palatino Linotype" w:hAnsi="Palatino Linotype" w:cs="Arial"/>
        </w:rPr>
        <w:t xml:space="preserve">De las constancias que integran el expediente en que se actúa se advierte que </w:t>
      </w:r>
      <w:r w:rsidR="00E85388">
        <w:rPr>
          <w:rFonts w:ascii="Palatino Linotype" w:hAnsi="Palatino Linotype" w:cs="Arial"/>
        </w:rPr>
        <w:t xml:space="preserve">el Sujeto Obligado en fecha </w:t>
      </w:r>
      <w:r w:rsidR="003560A8">
        <w:rPr>
          <w:rFonts w:ascii="Palatino Linotype" w:hAnsi="Palatino Linotype" w:cs="Arial"/>
        </w:rPr>
        <w:t>ocho</w:t>
      </w:r>
      <w:r>
        <w:rPr>
          <w:rFonts w:ascii="Palatino Linotype" w:hAnsi="Palatino Linotype" w:cs="Arial"/>
        </w:rPr>
        <w:t xml:space="preserve"> </w:t>
      </w:r>
      <w:r w:rsidR="00E85388">
        <w:rPr>
          <w:rFonts w:ascii="Palatino Linotype" w:hAnsi="Palatino Linotype" w:cs="Arial"/>
        </w:rPr>
        <w:t xml:space="preserve">de </w:t>
      </w:r>
      <w:r w:rsidR="003560A8">
        <w:rPr>
          <w:rFonts w:ascii="Palatino Linotype" w:hAnsi="Palatino Linotype" w:cs="Arial"/>
        </w:rPr>
        <w:t>octubre</w:t>
      </w:r>
      <w:r w:rsidR="00E85388">
        <w:rPr>
          <w:rFonts w:ascii="Palatino Linotype" w:hAnsi="Palatino Linotype" w:cs="Arial"/>
        </w:rPr>
        <w:t xml:space="preserve"> de dos mil dieciocho envió a través del SAIMEX </w:t>
      </w:r>
      <w:r w:rsidR="003560A8">
        <w:rPr>
          <w:rFonts w:ascii="Palatino Linotype" w:hAnsi="Palatino Linotype" w:cs="Arial"/>
        </w:rPr>
        <w:t>los archivos que enseguida se transcriben apara una mejor entendimiento:</w:t>
      </w:r>
    </w:p>
    <w:p w14:paraId="0F7988E5" w14:textId="135660DA" w:rsidR="00E944B5" w:rsidRDefault="003560A8" w:rsidP="00A93331">
      <w:pPr>
        <w:spacing w:after="240" w:line="360" w:lineRule="auto"/>
        <w:jc w:val="both"/>
        <w:rPr>
          <w:rFonts w:ascii="Palatino Linotype" w:hAnsi="Palatino Linotype" w:cs="Arial"/>
        </w:rPr>
      </w:pPr>
      <w:r>
        <w:rPr>
          <w:rFonts w:ascii="Palatino Linotype" w:hAnsi="Palatino Linotype" w:cs="Arial"/>
        </w:rPr>
        <w:t>-</w:t>
      </w:r>
      <w:r w:rsidR="00E85388">
        <w:rPr>
          <w:rFonts w:ascii="Palatino Linotype" w:hAnsi="Palatino Linotype" w:cs="Arial"/>
        </w:rPr>
        <w:t xml:space="preserve"> </w:t>
      </w:r>
      <w:r w:rsidR="00111722" w:rsidRPr="003560A8">
        <w:rPr>
          <w:rFonts w:ascii="Palatino Linotype" w:hAnsi="Palatino Linotype" w:cs="Arial"/>
          <w:i/>
        </w:rPr>
        <w:t>“</w:t>
      </w:r>
      <w:hyperlink r:id="rId10" w:history="1">
        <w:r w:rsidRPr="003560A8">
          <w:rPr>
            <w:rStyle w:val="Hipervnculo"/>
            <w:rFonts w:ascii="Palatino Linotype" w:hAnsi="Palatino Linotype" w:cs="Arial"/>
            <w:bCs/>
            <w:i/>
            <w:color w:val="auto"/>
            <w:u w:val="none"/>
          </w:rPr>
          <w:t>Informe de Justificación RR 03624-00224.pdf</w:t>
        </w:r>
      </w:hyperlink>
      <w:r w:rsidR="00111722" w:rsidRPr="003560A8">
        <w:rPr>
          <w:rFonts w:ascii="Palatino Linotype" w:hAnsi="Palatino Linotype" w:cs="Arial"/>
          <w:i/>
        </w:rPr>
        <w:t>”</w:t>
      </w:r>
      <w:r>
        <w:rPr>
          <w:rFonts w:ascii="Palatino Linotype" w:hAnsi="Palatino Linotype" w:cs="Arial"/>
        </w:rPr>
        <w:t>: Que</w:t>
      </w:r>
      <w:r w:rsidR="00111722">
        <w:rPr>
          <w:rFonts w:ascii="Palatino Linotype" w:hAnsi="Palatino Linotype" w:cs="Arial"/>
        </w:rPr>
        <w:t xml:space="preserve"> contiene el oficio </w:t>
      </w:r>
      <w:r w:rsidR="00E944B5">
        <w:rPr>
          <w:rFonts w:ascii="Palatino Linotype" w:hAnsi="Palatino Linotype" w:cs="Arial"/>
        </w:rPr>
        <w:t>PMA/UTI/4664/2018, firmado por el Titular de la Unidad de Transparencia e Información mediante el cual rinde informe justificado respecto de recurso de revisión en el que se pronuncia respecto de cada uno de los motivos de inconformidad expuestos por la recurrente.</w:t>
      </w:r>
    </w:p>
    <w:p w14:paraId="73CE432A" w14:textId="5D575AC7" w:rsidR="00E944B5" w:rsidRPr="00E944B5" w:rsidRDefault="00E944B5" w:rsidP="00A93331">
      <w:pPr>
        <w:spacing w:after="240" w:line="360" w:lineRule="auto"/>
        <w:jc w:val="both"/>
        <w:rPr>
          <w:rFonts w:ascii="Palatino Linotype" w:hAnsi="Palatino Linotype" w:cs="Arial"/>
        </w:rPr>
      </w:pPr>
      <w:r>
        <w:rPr>
          <w:rFonts w:ascii="Palatino Linotype" w:hAnsi="Palatino Linotype" w:cs="Arial"/>
        </w:rPr>
        <w:t xml:space="preserve">- </w:t>
      </w:r>
      <w:r w:rsidRPr="00E944B5">
        <w:rPr>
          <w:rFonts w:ascii="Palatino Linotype" w:hAnsi="Palatino Linotype"/>
          <w:i/>
        </w:rPr>
        <w:t>“</w:t>
      </w:r>
      <w:hyperlink r:id="rId11" w:history="1">
        <w:r w:rsidRPr="00E944B5">
          <w:rPr>
            <w:rStyle w:val="Hipervnculo"/>
            <w:rFonts w:ascii="Palatino Linotype" w:hAnsi="Palatino Linotype"/>
            <w:i/>
            <w:color w:val="auto"/>
            <w:u w:val="none"/>
          </w:rPr>
          <w:t>Anexo RR 03624-00224 03624_INFOEM_IP_RR_2018 (2).pdf</w:t>
        </w:r>
      </w:hyperlink>
      <w:r w:rsidRPr="00E944B5">
        <w:rPr>
          <w:rFonts w:ascii="Palatino Linotype" w:hAnsi="Palatino Linotype"/>
          <w:i/>
        </w:rPr>
        <w:t>”:</w:t>
      </w:r>
      <w:r>
        <w:rPr>
          <w:rFonts w:ascii="Palatino Linotype" w:hAnsi="Palatino Linotype"/>
        </w:rPr>
        <w:t xml:space="preserve"> Mismo que contiene el nombre, puesto, sueldo y atribuciones de un servi</w:t>
      </w:r>
      <w:r w:rsidR="00A544C2">
        <w:rPr>
          <w:rFonts w:ascii="Palatino Linotype" w:hAnsi="Palatino Linotype"/>
        </w:rPr>
        <w:t>dor público; dos nombramientos d</w:t>
      </w:r>
      <w:r>
        <w:rPr>
          <w:rFonts w:ascii="Palatino Linotype" w:hAnsi="Palatino Linotype"/>
        </w:rPr>
        <w:t>e servidores públicos; dos documentos que comprueban el grado de estudios y la copia de una cédula profesional.</w:t>
      </w:r>
    </w:p>
    <w:p w14:paraId="6D7C8450" w14:textId="7B427E7F" w:rsidR="00E520D8" w:rsidRPr="004F2A72" w:rsidRDefault="00E944B5" w:rsidP="00A93331">
      <w:pPr>
        <w:spacing w:after="240" w:line="360" w:lineRule="auto"/>
        <w:jc w:val="both"/>
        <w:rPr>
          <w:rFonts w:ascii="Palatino Linotype" w:hAnsi="Palatino Linotype" w:cs="Arial"/>
        </w:rPr>
      </w:pPr>
      <w:r>
        <w:rPr>
          <w:rFonts w:ascii="Palatino Linotype" w:hAnsi="Palatino Linotype" w:cs="Arial"/>
        </w:rPr>
        <w:lastRenderedPageBreak/>
        <w:t>De los citados documentos, solo el primero</w:t>
      </w:r>
      <w:r w:rsidR="007770E4">
        <w:rPr>
          <w:rFonts w:ascii="Palatino Linotype" w:hAnsi="Palatino Linotype" w:cs="Arial"/>
        </w:rPr>
        <w:t xml:space="preserve"> fue puesto a la vista de</w:t>
      </w:r>
      <w:r>
        <w:rPr>
          <w:rFonts w:ascii="Palatino Linotype" w:hAnsi="Palatino Linotype" w:cs="Arial"/>
        </w:rPr>
        <w:t xml:space="preserve"> </w:t>
      </w:r>
      <w:r w:rsidR="007770E4">
        <w:rPr>
          <w:rFonts w:ascii="Palatino Linotype" w:hAnsi="Palatino Linotype" w:cs="Arial"/>
        </w:rPr>
        <w:t>l</w:t>
      </w:r>
      <w:r>
        <w:rPr>
          <w:rFonts w:ascii="Palatino Linotype" w:hAnsi="Palatino Linotype" w:cs="Arial"/>
        </w:rPr>
        <w:t>a</w:t>
      </w:r>
      <w:r w:rsidR="007770E4">
        <w:rPr>
          <w:rFonts w:ascii="Palatino Linotype" w:hAnsi="Palatino Linotype" w:cs="Arial"/>
        </w:rPr>
        <w:t xml:space="preserve"> recurrente por modificar la esencia de la respuesta, es decir, actualizó</w:t>
      </w:r>
      <w:r w:rsidR="00933E48">
        <w:rPr>
          <w:rFonts w:ascii="Palatino Linotype" w:hAnsi="Palatino Linotype" w:cs="Arial"/>
        </w:rPr>
        <w:t xml:space="preserve"> el supuesto establecido en la fracción III del artículo 185 d</w:t>
      </w:r>
      <w:r>
        <w:rPr>
          <w:rFonts w:ascii="Palatino Linotype" w:hAnsi="Palatino Linotype" w:cs="Arial"/>
        </w:rPr>
        <w:t>e la Ley de Transparencia Local; sin embargo no así el segundo</w:t>
      </w:r>
      <w:r w:rsidR="00A544C2">
        <w:rPr>
          <w:rFonts w:ascii="Palatino Linotype" w:hAnsi="Palatino Linotype" w:cs="Arial"/>
        </w:rPr>
        <w:t>,</w:t>
      </w:r>
      <w:r>
        <w:rPr>
          <w:rFonts w:ascii="Palatino Linotype" w:hAnsi="Palatino Linotype" w:cs="Arial"/>
        </w:rPr>
        <w:t xml:space="preserve"> derivado que en el mismo se dejaron visibles datos personales.</w:t>
      </w:r>
    </w:p>
    <w:p w14:paraId="3F1CC6ED" w14:textId="687E47F5" w:rsidR="00034A46" w:rsidRPr="00911351" w:rsidRDefault="004F2A72" w:rsidP="00A93331">
      <w:pPr>
        <w:spacing w:after="240" w:line="360" w:lineRule="auto"/>
        <w:jc w:val="both"/>
        <w:rPr>
          <w:rFonts w:ascii="Palatino Linotype" w:hAnsi="Palatino Linotype" w:cs="Arial"/>
        </w:rPr>
      </w:pPr>
      <w:r>
        <w:rPr>
          <w:rFonts w:ascii="Palatino Linotype" w:hAnsi="Palatino Linotype" w:cs="Arial"/>
        </w:rPr>
        <w:t>Por su parte la</w:t>
      </w:r>
      <w:r w:rsidR="00933E48">
        <w:rPr>
          <w:rFonts w:ascii="Palatino Linotype" w:hAnsi="Palatino Linotype" w:cs="Arial"/>
        </w:rPr>
        <w:t xml:space="preserve"> recurrente no hizo</w:t>
      </w:r>
      <w:r w:rsidR="00D705FD">
        <w:rPr>
          <w:rFonts w:ascii="Palatino Linotype" w:hAnsi="Palatino Linotype" w:cs="Arial"/>
        </w:rPr>
        <w:t xml:space="preserve"> valer man</w:t>
      </w:r>
      <w:r w:rsidR="00933E48">
        <w:rPr>
          <w:rFonts w:ascii="Palatino Linotype" w:hAnsi="Palatino Linotype" w:cs="Arial"/>
        </w:rPr>
        <w:t>ifestación alguna ni presentó</w:t>
      </w:r>
      <w:r w:rsidR="00D705FD">
        <w:rPr>
          <w:rFonts w:ascii="Palatino Linotype" w:hAnsi="Palatino Linotype" w:cs="Arial"/>
        </w:rPr>
        <w:t xml:space="preserve"> pruebas en el plazo establecido para tal efecto, por lo que se tiene por precluido su derecho en tal sentido</w:t>
      </w:r>
      <w:r w:rsidR="00034A46" w:rsidRPr="00911351">
        <w:rPr>
          <w:rFonts w:ascii="Palatino Linotype" w:hAnsi="Palatino Linotype" w:cs="Arial"/>
        </w:rPr>
        <w:t>.</w:t>
      </w:r>
    </w:p>
    <w:p w14:paraId="4726ABC6" w14:textId="7E09EA83" w:rsidR="00A93331" w:rsidRPr="00911351" w:rsidRDefault="004F2A72" w:rsidP="00A93331">
      <w:pPr>
        <w:spacing w:before="240" w:after="240" w:line="360" w:lineRule="auto"/>
        <w:jc w:val="both"/>
        <w:rPr>
          <w:rFonts w:ascii="Palatino Linotype" w:hAnsi="Palatino Linotype"/>
        </w:rPr>
      </w:pPr>
      <w:r>
        <w:rPr>
          <w:rFonts w:ascii="Palatino Linotype" w:hAnsi="Palatino Linotype"/>
          <w:b/>
        </w:rPr>
        <w:t>8</w:t>
      </w:r>
      <w:r w:rsidR="00A93331" w:rsidRPr="00911351">
        <w:rPr>
          <w:rFonts w:ascii="Palatino Linotype" w:hAnsi="Palatino Linotype"/>
          <w:b/>
        </w:rPr>
        <w:t xml:space="preserve">. Cierre de instrucción. </w:t>
      </w:r>
      <w:r w:rsidR="00A93331" w:rsidRPr="00911351">
        <w:rPr>
          <w:rFonts w:ascii="Palatino Linotype" w:hAnsi="Palatino Linotype"/>
        </w:rPr>
        <w:t xml:space="preserve">En fecha </w:t>
      </w:r>
      <w:r w:rsidR="00E944B5">
        <w:rPr>
          <w:rFonts w:ascii="Palatino Linotype" w:hAnsi="Palatino Linotype"/>
        </w:rPr>
        <w:t>treinta y uno</w:t>
      </w:r>
      <w:r w:rsidR="00A93331" w:rsidRPr="00911351">
        <w:rPr>
          <w:rFonts w:ascii="Palatino Linotype" w:hAnsi="Palatino Linotype"/>
        </w:rPr>
        <w:t xml:space="preserve"> de </w:t>
      </w:r>
      <w:r>
        <w:rPr>
          <w:rFonts w:ascii="Palatino Linotype" w:hAnsi="Palatino Linotype"/>
        </w:rPr>
        <w:t>octubre</w:t>
      </w:r>
      <w:r w:rsidR="00933E48">
        <w:rPr>
          <w:rFonts w:ascii="Palatino Linotype" w:hAnsi="Palatino Linotype"/>
        </w:rPr>
        <w:t xml:space="preserve"> de dos mil dieciocho</w:t>
      </w:r>
      <w:r w:rsidR="00AD1065" w:rsidRPr="00911351">
        <w:rPr>
          <w:rFonts w:ascii="Palatino Linotype" w:hAnsi="Palatino Linotype"/>
        </w:rPr>
        <w:t xml:space="preserve"> </w:t>
      </w:r>
      <w:r w:rsidR="00A93331" w:rsidRPr="00911351">
        <w:rPr>
          <w:rFonts w:ascii="Palatino Linotype" w:hAnsi="Palatino Linotype"/>
        </w:rPr>
        <w:t>el Comisionado ponente determinó el cierre de instrucción en términos de la fracción VI  del artículo 18</w:t>
      </w:r>
      <w:r w:rsidR="00FB3D6C" w:rsidRPr="00911351">
        <w:rPr>
          <w:rFonts w:ascii="Palatino Linotype" w:hAnsi="Palatino Linotype"/>
        </w:rPr>
        <w:t>5 de la Ley de Transparencia y Acceso a la I</w:t>
      </w:r>
      <w:r w:rsidR="00A93331" w:rsidRPr="00911351">
        <w:rPr>
          <w:rFonts w:ascii="Palatino Linotype" w:hAnsi="Palatino Linotype"/>
        </w:rPr>
        <w:t>nformación Pública del Estado de México y Municipios.</w:t>
      </w:r>
    </w:p>
    <w:p w14:paraId="4D65CB86" w14:textId="3C684B3F" w:rsidR="009E5A7D" w:rsidRPr="00911351" w:rsidRDefault="009E5A7D" w:rsidP="009E5A7D">
      <w:pPr>
        <w:pStyle w:val="Prrafodelista"/>
        <w:numPr>
          <w:ilvl w:val="0"/>
          <w:numId w:val="3"/>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14:paraId="28FC08F3" w14:textId="21D598FA" w:rsidR="00A93331" w:rsidRPr="00911351" w:rsidRDefault="00A93331" w:rsidP="00A93331">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03598" w:rsidRPr="00911351">
        <w:rPr>
          <w:rFonts w:ascii="Palatino Linotype" w:hAnsi="Palatino Linotype"/>
          <w:shd w:val="clear" w:color="auto" w:fill="FFFFFF"/>
        </w:rPr>
        <w:t>vigésimo</w:t>
      </w:r>
      <w:r w:rsidRPr="00911351">
        <w:rPr>
          <w:rFonts w:ascii="Palatino Linotype" w:hAnsi="Palatino Linotype"/>
          <w:shd w:val="clear" w:color="auto" w:fill="FFFFFF"/>
        </w:rPr>
        <w:t xml:space="preserve">, </w:t>
      </w:r>
      <w:r w:rsidR="00303598" w:rsidRPr="00911351">
        <w:rPr>
          <w:rFonts w:ascii="Palatino Linotype" w:hAnsi="Palatino Linotype"/>
          <w:shd w:val="clear" w:color="auto" w:fill="FFFFFF"/>
        </w:rPr>
        <w:t>vigésimo primero y vigésimo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911351">
        <w:rPr>
          <w:rStyle w:val="apple-converted-space"/>
          <w:rFonts w:ascii="Palatino Linotype" w:hAnsi="Palatino Linotype"/>
          <w:shd w:val="clear" w:color="auto" w:fill="FFFFFF"/>
        </w:rPr>
        <w:t> </w:t>
      </w:r>
      <w:r w:rsidR="00057ED9" w:rsidRPr="00911351">
        <w:rPr>
          <w:rFonts w:ascii="Palatino Linotype" w:hAnsi="Palatino Linotype" w:cs="Arial"/>
        </w:rPr>
        <w:t xml:space="preserve">9, fracciones I y XXIV y 11 </w:t>
      </w:r>
      <w:r w:rsidRPr="00911351">
        <w:rPr>
          <w:rFonts w:ascii="Palatino Linotype" w:hAnsi="Palatino Linotype"/>
          <w:shd w:val="clear" w:color="auto" w:fill="FFFFFF"/>
        </w:rPr>
        <w:lastRenderedPageBreak/>
        <w:t>del Reglamento Interior del Instituto de Transparencia, Acceso a la Información Pública y Protección de Datos Personales del Estado de México y Municipios.</w:t>
      </w:r>
    </w:p>
    <w:p w14:paraId="045DFA65" w14:textId="53E86EED" w:rsidR="00092AAA" w:rsidRPr="00911351" w:rsidRDefault="00A93331" w:rsidP="0052155E">
      <w:pPr>
        <w:spacing w:before="240" w:after="240" w:line="360" w:lineRule="auto"/>
        <w:jc w:val="both"/>
        <w:rPr>
          <w:rFonts w:ascii="Palatino Linotype" w:hAnsi="Palatino Linotype" w:cs="Arial"/>
        </w:rPr>
      </w:pPr>
      <w:r w:rsidRPr="00911351">
        <w:rPr>
          <w:rFonts w:ascii="Palatino Linotype" w:hAnsi="Palatino Linotype" w:cs="Arial"/>
          <w:b/>
        </w:rPr>
        <w:t>Segundo. Oportunidad y Procedi</w:t>
      </w:r>
      <w:r w:rsidR="008E64B7" w:rsidRPr="00911351">
        <w:rPr>
          <w:rFonts w:ascii="Palatino Linotype" w:hAnsi="Palatino Linotype" w:cs="Arial"/>
          <w:b/>
        </w:rPr>
        <w:t>bilidad del Recurso de Revisión</w:t>
      </w:r>
      <w:r w:rsidR="008E64B7" w:rsidRPr="00911351">
        <w:rPr>
          <w:rFonts w:ascii="Palatino Linotype" w:hAnsi="Palatino Linotype" w:cs="Arial"/>
        </w:rPr>
        <w:t xml:space="preserve">. </w:t>
      </w:r>
      <w:r w:rsidR="00092AAA" w:rsidRPr="00911351">
        <w:rPr>
          <w:rFonts w:ascii="Palatino Linotype" w:hAnsi="Palatino Linotype" w:cs="Arial"/>
        </w:rPr>
        <w:t xml:space="preserve">De conformidad con los requisitos de oportunidad y procedibilidad que deben reunir los recursos de revisión interpuestos, previstos en los artículos 178 y 180 de la </w:t>
      </w:r>
      <w:r w:rsidR="00092AAA" w:rsidRPr="00911351">
        <w:rPr>
          <w:rFonts w:ascii="Palatino Linotype" w:hAnsi="Palatino Linotype" w:cs="Arial"/>
          <w:lang w:eastAsia="es-MX"/>
        </w:rPr>
        <w:t>Ley de Transparencia y Acceso a la Información Pública del Estado de México y Municipios; en la especie se advierte que el presente medio de impugnación fue interpuesto dentro del plazo de quince días previsto en el primero de los dispositivos referidos, toda vez que el Sujeto Obligado emitió su respuesta</w:t>
      </w:r>
      <w:r w:rsidR="00171F0D">
        <w:rPr>
          <w:rFonts w:ascii="Palatino Linotype" w:hAnsi="Palatino Linotype" w:cs="Arial"/>
          <w:lang w:eastAsia="es-MX"/>
        </w:rPr>
        <w:t xml:space="preserve"> a la solicitud planteada por la</w:t>
      </w:r>
      <w:r w:rsidR="00092AAA" w:rsidRPr="00911351">
        <w:rPr>
          <w:rFonts w:ascii="Palatino Linotype" w:hAnsi="Palatino Linotype" w:cs="Arial"/>
          <w:lang w:eastAsia="es-MX"/>
        </w:rPr>
        <w:t xml:space="preserve"> solicitante en fecha </w:t>
      </w:r>
      <w:r w:rsidR="00E42F62">
        <w:rPr>
          <w:rFonts w:ascii="Palatino Linotype" w:hAnsi="Palatino Linotype" w:cs="Arial"/>
          <w:lang w:eastAsia="es-MX"/>
        </w:rPr>
        <w:t>cinco</w:t>
      </w:r>
      <w:r w:rsidR="00092AAA" w:rsidRPr="00911351">
        <w:rPr>
          <w:rFonts w:ascii="Palatino Linotype" w:hAnsi="Palatino Linotype" w:cs="Arial"/>
          <w:lang w:eastAsia="es-MX"/>
        </w:rPr>
        <w:t xml:space="preserve"> de </w:t>
      </w:r>
      <w:r w:rsidR="00E42F62">
        <w:rPr>
          <w:rFonts w:ascii="Palatino Linotype" w:hAnsi="Palatino Linotype" w:cs="Arial"/>
          <w:lang w:eastAsia="es-MX"/>
        </w:rPr>
        <w:t>septiembre</w:t>
      </w:r>
      <w:r w:rsidR="00171F0D">
        <w:rPr>
          <w:rFonts w:ascii="Palatino Linotype" w:hAnsi="Palatino Linotype" w:cs="Arial"/>
          <w:lang w:eastAsia="es-MX"/>
        </w:rPr>
        <w:t xml:space="preserve"> </w:t>
      </w:r>
      <w:r w:rsidR="00933E48">
        <w:rPr>
          <w:rFonts w:ascii="Palatino Linotype" w:hAnsi="Palatino Linotype" w:cs="Arial"/>
          <w:lang w:eastAsia="es-MX"/>
        </w:rPr>
        <w:t>de año dos mil dieciocho</w:t>
      </w:r>
      <w:r w:rsidR="00171F0D">
        <w:rPr>
          <w:rFonts w:ascii="Palatino Linotype" w:hAnsi="Palatino Linotype" w:cs="Arial"/>
          <w:lang w:eastAsia="es-MX"/>
        </w:rPr>
        <w:t xml:space="preserve"> y la</w:t>
      </w:r>
      <w:r w:rsidR="00092AAA" w:rsidRPr="00911351">
        <w:rPr>
          <w:rFonts w:ascii="Palatino Linotype" w:hAnsi="Palatino Linotype" w:cs="Arial"/>
          <w:lang w:eastAsia="es-MX"/>
        </w:rPr>
        <w:t xml:space="preserve"> recurrente presentó recurso de revisión </w:t>
      </w:r>
      <w:r w:rsidR="00DC4894" w:rsidRPr="00911351">
        <w:rPr>
          <w:rFonts w:ascii="Palatino Linotype" w:hAnsi="Palatino Linotype" w:cs="Arial"/>
          <w:lang w:eastAsia="es-MX"/>
        </w:rPr>
        <w:t xml:space="preserve">el </w:t>
      </w:r>
      <w:r w:rsidR="00E42F62">
        <w:rPr>
          <w:rFonts w:ascii="Palatino Linotype" w:hAnsi="Palatino Linotype" w:cs="Arial"/>
          <w:lang w:eastAsia="es-MX"/>
        </w:rPr>
        <w:t xml:space="preserve">veinticinco del </w:t>
      </w:r>
      <w:r w:rsidR="00DC4894" w:rsidRPr="00911351">
        <w:rPr>
          <w:rFonts w:ascii="Palatino Linotype" w:hAnsi="Palatino Linotype" w:cs="Arial"/>
          <w:lang w:eastAsia="es-MX"/>
        </w:rPr>
        <w:t>mismo</w:t>
      </w:r>
      <w:r w:rsidR="00E42F62">
        <w:rPr>
          <w:rFonts w:ascii="Palatino Linotype" w:hAnsi="Palatino Linotype" w:cs="Arial"/>
          <w:lang w:eastAsia="es-MX"/>
        </w:rPr>
        <w:t xml:space="preserve"> mes y</w:t>
      </w:r>
      <w:r w:rsidR="00933E48">
        <w:rPr>
          <w:rFonts w:ascii="Palatino Linotype" w:hAnsi="Palatino Linotype" w:cs="Arial"/>
          <w:lang w:eastAsia="es-MX"/>
        </w:rPr>
        <w:t xml:space="preserve"> </w:t>
      </w:r>
      <w:r w:rsidR="00DC4894" w:rsidRPr="00911351">
        <w:rPr>
          <w:rFonts w:ascii="Palatino Linotype" w:hAnsi="Palatino Linotype" w:cs="Arial"/>
          <w:lang w:eastAsia="es-MX"/>
        </w:rPr>
        <w:t xml:space="preserve">año, esto es al </w:t>
      </w:r>
      <w:r w:rsidR="00E42F62">
        <w:rPr>
          <w:rFonts w:ascii="Palatino Linotype" w:hAnsi="Palatino Linotype" w:cs="Arial"/>
          <w:lang w:eastAsia="es-MX"/>
        </w:rPr>
        <w:t>décimo cuarto</w:t>
      </w:r>
      <w:r w:rsidR="00933E48">
        <w:rPr>
          <w:rFonts w:ascii="Palatino Linotype" w:hAnsi="Palatino Linotype" w:cs="Arial"/>
          <w:lang w:eastAsia="es-MX"/>
        </w:rPr>
        <w:t xml:space="preserve"> </w:t>
      </w:r>
      <w:r w:rsidR="00DC4894" w:rsidRPr="00911351">
        <w:rPr>
          <w:rFonts w:ascii="Palatino Linotype" w:hAnsi="Palatino Linotype" w:cs="Arial"/>
          <w:lang w:eastAsia="es-MX"/>
        </w:rPr>
        <w:t>día hábil</w:t>
      </w:r>
      <w:r w:rsidR="00392530" w:rsidRPr="00911351">
        <w:rPr>
          <w:rFonts w:ascii="Palatino Linotype" w:hAnsi="Palatino Linotype" w:cs="Arial"/>
          <w:lang w:eastAsia="es-MX"/>
        </w:rPr>
        <w:t xml:space="preserve"> siguiente</w:t>
      </w:r>
      <w:r w:rsidR="00DC4894" w:rsidRPr="00911351">
        <w:rPr>
          <w:rFonts w:ascii="Palatino Linotype" w:hAnsi="Palatino Linotype" w:cs="Arial"/>
          <w:lang w:eastAsia="es-MX"/>
        </w:rPr>
        <w:t xml:space="preserve"> de aquel en que tuvo conocim</w:t>
      </w:r>
      <w:r w:rsidR="00392530" w:rsidRPr="00911351">
        <w:rPr>
          <w:rFonts w:ascii="Palatino Linotype" w:hAnsi="Palatino Linotype" w:cs="Arial"/>
          <w:lang w:eastAsia="es-MX"/>
        </w:rPr>
        <w:t>iento de la respuesta impugnada</w:t>
      </w:r>
      <w:r w:rsidR="00092AAA" w:rsidRPr="00911351">
        <w:rPr>
          <w:rFonts w:ascii="Palatino Linotype" w:hAnsi="Palatino Linotype" w:cs="Arial"/>
          <w:shd w:val="clear" w:color="auto" w:fill="FFFFFF"/>
        </w:rPr>
        <w:t>;</w:t>
      </w:r>
      <w:r w:rsidR="00092AAA" w:rsidRPr="00911351">
        <w:rPr>
          <w:rFonts w:ascii="Palatino Linotype" w:hAnsi="Palatino Linotype" w:cs="Arial"/>
          <w:lang w:eastAsia="es-MX"/>
        </w:rPr>
        <w:t xml:space="preserve"> evidenciándose que la interposición del recurso se</w:t>
      </w:r>
      <w:r w:rsidR="00092AAA" w:rsidRPr="00911351">
        <w:rPr>
          <w:rFonts w:ascii="Palatino Linotype" w:hAnsi="Palatino Linotype" w:cs="Arial"/>
        </w:rPr>
        <w:t xml:space="preserve"> encuentra dentro de los márgenes temporales previstos en el citado precepto legal.</w:t>
      </w:r>
    </w:p>
    <w:p w14:paraId="3246CE67" w14:textId="77B053EE" w:rsidR="00092AAA" w:rsidRPr="00911351" w:rsidRDefault="00092AAA" w:rsidP="00092AAA">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911351">
        <w:rPr>
          <w:rFonts w:ascii="Palatino Linotype" w:hAnsi="Palatino Linotype" w:cs="Arial"/>
        </w:rPr>
        <w:t>Así también</w:t>
      </w:r>
      <w:r w:rsidR="00E3333F">
        <w:rPr>
          <w:rFonts w:ascii="Palatino Linotype" w:hAnsi="Palatino Linotype" w:cs="Arial"/>
        </w:rPr>
        <w:t>,</w:t>
      </w:r>
      <w:r w:rsidRPr="00911351">
        <w:rPr>
          <w:rFonts w:ascii="Palatino Linotype" w:hAnsi="Palatino Linotype" w:cs="Arial"/>
        </w:rPr>
        <w:t xml:space="preserve"> por cuanto hace a la procedibilidad del recurso de revisió</w:t>
      </w:r>
      <w:r w:rsidR="00D8614A">
        <w:rPr>
          <w:rFonts w:ascii="Palatino Linotype" w:hAnsi="Palatino Linotype" w:cs="Arial"/>
        </w:rPr>
        <w:t>n una vez realizado el análisis</w:t>
      </w:r>
      <w:r w:rsidRPr="00911351">
        <w:rPr>
          <w:rFonts w:ascii="Palatino Linotype" w:hAnsi="Palatino Linotype" w:cs="Arial"/>
        </w:rPr>
        <w:t xml:space="preserve"> del formato de interposición</w:t>
      </w:r>
      <w:r w:rsidRPr="00911351">
        <w:rPr>
          <w:rStyle w:val="normaltextrun"/>
          <w:rFonts w:ascii="Palatino Linotype" w:hAnsi="Palatino Linotype" w:cs="Segoe UI"/>
        </w:rPr>
        <w:t xml:space="preserve"> del recurso, se colige la acreditación plena de todos y cada uno de los elementos formales exigidos por el artículo 180 de la</w:t>
      </w:r>
      <w:r w:rsidRPr="00911351">
        <w:rPr>
          <w:rStyle w:val="apple-converted-space"/>
          <w:rFonts w:ascii="Palatino Linotype" w:hAnsi="Palatino Linotype" w:cs="Segoe UI"/>
        </w:rPr>
        <w:t> </w:t>
      </w:r>
      <w:r w:rsidRPr="00911351">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911351">
        <w:rPr>
          <w:rStyle w:val="apple-converted-space"/>
          <w:rFonts w:ascii="Palatino Linotype" w:hAnsi="Palatino Linotype" w:cs="Segoe UI"/>
        </w:rPr>
        <w:t> </w:t>
      </w:r>
      <w:r w:rsidRPr="00911351">
        <w:rPr>
          <w:rStyle w:val="normaltextrun"/>
          <w:rFonts w:ascii="Palatino Linotype" w:hAnsi="Palatino Linotype" w:cs="Segoe UI"/>
          <w:b/>
          <w:bCs/>
        </w:rPr>
        <w:t>EL</w:t>
      </w:r>
      <w:r w:rsidRPr="00911351">
        <w:rPr>
          <w:rStyle w:val="apple-converted-space"/>
          <w:rFonts w:ascii="Palatino Linotype" w:hAnsi="Palatino Linotype" w:cs="Segoe UI"/>
        </w:rPr>
        <w:t> </w:t>
      </w:r>
      <w:r w:rsidRPr="00911351">
        <w:rPr>
          <w:rStyle w:val="normaltextrun"/>
          <w:rFonts w:ascii="Palatino Linotype" w:hAnsi="Palatino Linotype" w:cs="Segoe UI"/>
          <w:b/>
          <w:bCs/>
        </w:rPr>
        <w:t>SAIMEX</w:t>
      </w:r>
      <w:r w:rsidRPr="00911351">
        <w:rPr>
          <w:rStyle w:val="normaltextrun"/>
          <w:rFonts w:ascii="Palatino Linotype" w:hAnsi="Palatino Linotype" w:cs="Segoe UI"/>
        </w:rPr>
        <w:t>.</w:t>
      </w:r>
    </w:p>
    <w:p w14:paraId="61690E9F" w14:textId="730D1B4F" w:rsidR="00092AAA" w:rsidRPr="00911351" w:rsidRDefault="00092AAA" w:rsidP="00092AAA">
      <w:pPr>
        <w:pStyle w:val="paragraph"/>
        <w:spacing w:before="0" w:beforeAutospacing="0" w:after="0" w:afterAutospacing="0" w:line="360" w:lineRule="auto"/>
        <w:ind w:right="-150"/>
        <w:jc w:val="both"/>
        <w:textAlignment w:val="baseline"/>
        <w:rPr>
          <w:rFonts w:ascii="Palatino Linotype" w:hAnsi="Palatino Linotype" w:cs="Segoe UI"/>
        </w:rPr>
      </w:pPr>
      <w:r w:rsidRPr="00911351">
        <w:rPr>
          <w:rStyle w:val="normaltextrun"/>
          <w:rFonts w:ascii="Palatino Linotype" w:hAnsi="Palatino Linotype" w:cs="Segoe UI"/>
        </w:rPr>
        <w:t>Por otra parte, se advierte que resulta procedente la interposición del recurso, según lo aducido por la recurrente en sus motivos de inconformidad, de acuerdo al artículo</w:t>
      </w:r>
      <w:r w:rsidRPr="00911351">
        <w:rPr>
          <w:rStyle w:val="apple-converted-space"/>
          <w:rFonts w:ascii="Palatino Linotype" w:hAnsi="Palatino Linotype" w:cs="Segoe UI"/>
        </w:rPr>
        <w:t> </w:t>
      </w:r>
      <w:r w:rsidR="00E42F62">
        <w:rPr>
          <w:rStyle w:val="normaltextrun"/>
          <w:rFonts w:ascii="Palatino Linotype" w:hAnsi="Palatino Linotype" w:cs="Segoe UI"/>
        </w:rPr>
        <w:t>179, fracción V</w:t>
      </w:r>
      <w:r w:rsidR="008B039C">
        <w:rPr>
          <w:rStyle w:val="normaltextrun"/>
          <w:rFonts w:ascii="Palatino Linotype" w:hAnsi="Palatino Linotype" w:cs="Segoe UI"/>
        </w:rPr>
        <w:t xml:space="preserve"> </w:t>
      </w:r>
      <w:r w:rsidRPr="00911351">
        <w:rPr>
          <w:rStyle w:val="normaltextrun"/>
          <w:rFonts w:ascii="Palatino Linotype" w:hAnsi="Palatino Linotype" w:cs="Segoe UI"/>
        </w:rPr>
        <w:t>del ordenamiento legal citado, que a la letra dice:</w:t>
      </w:r>
      <w:r w:rsidRPr="00911351">
        <w:rPr>
          <w:rStyle w:val="eop"/>
          <w:rFonts w:ascii="Palatino Linotype" w:hAnsi="Palatino Linotype" w:cs="Segoe UI"/>
        </w:rPr>
        <w:t> </w:t>
      </w:r>
    </w:p>
    <w:p w14:paraId="1662D55D" w14:textId="77777777" w:rsidR="00092AAA" w:rsidRPr="00911351" w:rsidRDefault="00092AAA" w:rsidP="00092AAA">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lastRenderedPageBreak/>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4C71631D" w14:textId="58DD8E5F" w:rsidR="00362AD4" w:rsidRPr="00933E48" w:rsidRDefault="00E42F62" w:rsidP="00303598">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i/>
          <w:sz w:val="22"/>
          <w:szCs w:val="22"/>
        </w:rPr>
        <w:t xml:space="preserve"> </w:t>
      </w:r>
      <w:r w:rsidR="00362AD4">
        <w:rPr>
          <w:rFonts w:ascii="Palatino Linotype" w:hAnsi="Palatino Linotype"/>
          <w:i/>
          <w:sz w:val="22"/>
          <w:szCs w:val="22"/>
        </w:rPr>
        <w:t>(…)</w:t>
      </w:r>
    </w:p>
    <w:p w14:paraId="6C7F9DA9" w14:textId="46CA96FD" w:rsidR="00092AAA" w:rsidRPr="00911351" w:rsidRDefault="00E42F62" w:rsidP="00933E48">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V</w:t>
      </w:r>
      <w:r w:rsidR="00243BB1" w:rsidRPr="00911351">
        <w:rPr>
          <w:rFonts w:ascii="Palatino Linotype" w:hAnsi="Palatino Linotype"/>
          <w:b/>
          <w:i/>
          <w:sz w:val="22"/>
          <w:szCs w:val="22"/>
        </w:rPr>
        <w:t>.</w:t>
      </w:r>
      <w:r w:rsidR="00243BB1" w:rsidRPr="00911351">
        <w:rPr>
          <w:rFonts w:ascii="Palatino Linotype" w:hAnsi="Palatino Linotype"/>
          <w:i/>
          <w:sz w:val="22"/>
          <w:szCs w:val="22"/>
        </w:rPr>
        <w:t xml:space="preserve"> </w:t>
      </w:r>
      <w:r w:rsidR="00933E48">
        <w:rPr>
          <w:rFonts w:ascii="Palatino Linotype" w:hAnsi="Palatino Linotype"/>
          <w:i/>
          <w:sz w:val="22"/>
          <w:szCs w:val="22"/>
        </w:rPr>
        <w:t xml:space="preserve">La </w:t>
      </w:r>
      <w:r>
        <w:rPr>
          <w:rFonts w:ascii="Palatino Linotype" w:hAnsi="Palatino Linotype"/>
          <w:i/>
          <w:sz w:val="22"/>
          <w:szCs w:val="22"/>
        </w:rPr>
        <w:t>entrega de</w:t>
      </w:r>
      <w:r w:rsidR="00362AD4">
        <w:rPr>
          <w:rFonts w:ascii="Palatino Linotype" w:hAnsi="Palatino Linotype"/>
          <w:i/>
          <w:sz w:val="22"/>
          <w:szCs w:val="22"/>
        </w:rPr>
        <w:t xml:space="preserve"> información</w:t>
      </w:r>
      <w:r>
        <w:rPr>
          <w:rFonts w:ascii="Palatino Linotype" w:hAnsi="Palatino Linotype"/>
          <w:i/>
          <w:sz w:val="22"/>
          <w:szCs w:val="22"/>
        </w:rPr>
        <w:t xml:space="preserve"> incompleta</w:t>
      </w:r>
      <w:r w:rsidR="008B039C">
        <w:rPr>
          <w:rFonts w:ascii="Palatino Linotype" w:hAnsi="Palatino Linotype"/>
          <w:i/>
          <w:sz w:val="22"/>
          <w:szCs w:val="22"/>
        </w:rPr>
        <w:t>;</w:t>
      </w:r>
      <w:r w:rsidR="00092AAA" w:rsidRPr="00911351">
        <w:rPr>
          <w:rFonts w:ascii="Palatino Linotype" w:hAnsi="Palatino Linotype"/>
          <w:i/>
          <w:sz w:val="22"/>
          <w:szCs w:val="22"/>
        </w:rPr>
        <w:t>…</w:t>
      </w:r>
      <w:r w:rsidR="00092AAA" w:rsidRPr="00911351">
        <w:rPr>
          <w:rStyle w:val="normaltextrun"/>
          <w:rFonts w:ascii="Palatino Linotype" w:hAnsi="Palatino Linotype" w:cs="Segoe UI"/>
          <w:b/>
          <w:bCs/>
          <w:i/>
          <w:iCs/>
          <w:sz w:val="22"/>
          <w:szCs w:val="22"/>
        </w:rPr>
        <w:t>”</w:t>
      </w:r>
      <w:r w:rsidR="00092AAA" w:rsidRPr="00911351">
        <w:rPr>
          <w:rStyle w:val="eop"/>
          <w:rFonts w:ascii="Palatino Linotype" w:hAnsi="Palatino Linotype" w:cs="Segoe UI"/>
          <w:i/>
          <w:sz w:val="22"/>
          <w:szCs w:val="22"/>
        </w:rPr>
        <w:t> </w:t>
      </w:r>
    </w:p>
    <w:p w14:paraId="73095ABA" w14:textId="47DC1B2E" w:rsidR="002420A7" w:rsidRPr="00911351" w:rsidRDefault="00092AAA" w:rsidP="00092AAA">
      <w:pPr>
        <w:spacing w:before="240" w:after="240" w:line="360" w:lineRule="auto"/>
        <w:jc w:val="both"/>
        <w:rPr>
          <w:rStyle w:val="normaltextrun"/>
          <w:rFonts w:ascii="Palatino Linotype" w:hAnsi="Palatino Linotype" w:cs="Segoe UI"/>
        </w:rPr>
      </w:pPr>
      <w:r w:rsidRPr="00911351">
        <w:rPr>
          <w:rStyle w:val="normaltextrun"/>
          <w:rFonts w:ascii="Palatino Linotype" w:hAnsi="Palatino Linotype" w:cs="Segoe UI"/>
        </w:rPr>
        <w:t>Lo ante</w:t>
      </w:r>
      <w:r w:rsidR="00682BE8" w:rsidRPr="00911351">
        <w:rPr>
          <w:rStyle w:val="normaltextrun"/>
          <w:rFonts w:ascii="Palatino Linotype" w:hAnsi="Palatino Linotype" w:cs="Segoe UI"/>
        </w:rPr>
        <w:t xml:space="preserve">rior </w:t>
      </w:r>
      <w:r w:rsidR="00A55B3F" w:rsidRPr="00911351">
        <w:rPr>
          <w:rStyle w:val="normaltextrun"/>
          <w:rFonts w:ascii="Palatino Linotype" w:hAnsi="Palatino Linotype" w:cs="Segoe UI"/>
        </w:rPr>
        <w:t>es a</w:t>
      </w:r>
      <w:r w:rsidR="0053485E">
        <w:rPr>
          <w:rStyle w:val="normaltextrun"/>
          <w:rFonts w:ascii="Palatino Linotype" w:hAnsi="Palatino Linotype" w:cs="Segoe UI"/>
        </w:rPr>
        <w:t>sí ya que la</w:t>
      </w:r>
      <w:r w:rsidR="009B294E" w:rsidRPr="00911351">
        <w:rPr>
          <w:rStyle w:val="normaltextrun"/>
          <w:rFonts w:ascii="Palatino Linotype" w:hAnsi="Palatino Linotype" w:cs="Segoe UI"/>
        </w:rPr>
        <w:t xml:space="preserve"> recurrente alude en sus motivos de inconformidad </w:t>
      </w:r>
      <w:r w:rsidR="00E42F62">
        <w:rPr>
          <w:rStyle w:val="normaltextrun"/>
          <w:rFonts w:ascii="Palatino Linotype" w:hAnsi="Palatino Linotype" w:cs="Segoe UI"/>
        </w:rPr>
        <w:t>que la información que le fue proporcionada por parte del Sujeto Obligado, se encuentra incompleta aduciendo de manera específica a seis puntos por los que considera ello</w:t>
      </w:r>
      <w:r w:rsidR="00933E48">
        <w:rPr>
          <w:rStyle w:val="normaltextrun"/>
          <w:rFonts w:ascii="Palatino Linotype" w:hAnsi="Palatino Linotype" w:cs="Segoe UI"/>
        </w:rPr>
        <w:t>.</w:t>
      </w:r>
    </w:p>
    <w:p w14:paraId="0C8041FA" w14:textId="5DB7234A" w:rsidR="00BE7092" w:rsidRPr="00911351" w:rsidRDefault="00BE7092" w:rsidP="00092AAA">
      <w:pPr>
        <w:spacing w:before="240" w:after="240" w:line="360" w:lineRule="auto"/>
        <w:jc w:val="both"/>
        <w:rPr>
          <w:rStyle w:val="normaltextrun"/>
          <w:rFonts w:ascii="Palatino Linotype" w:hAnsi="Palatino Linotype" w:cs="Segoe UI"/>
        </w:rPr>
      </w:pPr>
      <w:r w:rsidRPr="00911351">
        <w:rPr>
          <w:rFonts w:ascii="Palatino Linotype" w:hAnsi="Palatino Linotype" w:cs="Arial"/>
          <w:b/>
        </w:rPr>
        <w:t xml:space="preserve">Tercero. Materia de la revisión. </w:t>
      </w:r>
      <w:r w:rsidRPr="00911351">
        <w:rPr>
          <w:rFonts w:ascii="Palatino Linotype" w:hAnsi="Palatino Linotype" w:cs="Arial"/>
        </w:rPr>
        <w:t xml:space="preserve">Como consecuencia de la revisión hecha a las constancias que obran en el expediente electrónico, es que se advirtió que el tema sobre el cual ha de pronunciarse este Instituto versará sobre si </w:t>
      </w:r>
      <w:r w:rsidRPr="00911351">
        <w:rPr>
          <w:rFonts w:ascii="Palatino Linotype" w:hAnsi="Palatino Linotype" w:cs="Arial"/>
          <w:b/>
          <w:i/>
        </w:rPr>
        <w:t xml:space="preserve">la </w:t>
      </w:r>
      <w:r w:rsidR="00682BE8" w:rsidRPr="00911351">
        <w:rPr>
          <w:rFonts w:ascii="Palatino Linotype" w:hAnsi="Palatino Linotype" w:cs="Arial"/>
          <w:b/>
          <w:i/>
        </w:rPr>
        <w:t xml:space="preserve">respuesta </w:t>
      </w:r>
      <w:r w:rsidRPr="00911351">
        <w:rPr>
          <w:rFonts w:ascii="Palatino Linotype" w:hAnsi="Palatino Linotype" w:cs="Arial"/>
          <w:b/>
          <w:i/>
        </w:rPr>
        <w:t>que fuera o</w:t>
      </w:r>
      <w:r w:rsidR="00682BE8" w:rsidRPr="00911351">
        <w:rPr>
          <w:rFonts w:ascii="Palatino Linotype" w:hAnsi="Palatino Linotype" w:cs="Arial"/>
          <w:b/>
          <w:i/>
        </w:rPr>
        <w:t>torgada por el Sujeto Obligado</w:t>
      </w:r>
      <w:r w:rsidRPr="00911351">
        <w:rPr>
          <w:rFonts w:ascii="Palatino Linotype" w:hAnsi="Palatino Linotype" w:cs="Arial"/>
          <w:b/>
          <w:i/>
        </w:rPr>
        <w:t xml:space="preserve">, es </w:t>
      </w:r>
      <w:r w:rsidR="00933E48">
        <w:rPr>
          <w:rFonts w:ascii="Palatino Linotype" w:hAnsi="Palatino Linotype" w:cs="Arial"/>
          <w:b/>
          <w:i/>
        </w:rPr>
        <w:t>correcta</w:t>
      </w:r>
      <w:r w:rsidRPr="00911351">
        <w:rPr>
          <w:rFonts w:ascii="Palatino Linotype" w:hAnsi="Palatino Linotype" w:cs="Arial"/>
          <w:b/>
          <w:i/>
        </w:rPr>
        <w:t xml:space="preserve"> </w:t>
      </w:r>
      <w:r w:rsidR="00E902B3" w:rsidRPr="00911351">
        <w:rPr>
          <w:rFonts w:ascii="Palatino Linotype" w:hAnsi="Palatino Linotype" w:cs="Arial"/>
          <w:b/>
          <w:i/>
        </w:rPr>
        <w:t>y suficiente para tener por atendida la solicitud de acceso a la información</w:t>
      </w:r>
      <w:r w:rsidRPr="00911351">
        <w:rPr>
          <w:rFonts w:ascii="Palatino Linotype" w:hAnsi="Palatino Linotype" w:cs="Arial"/>
          <w:b/>
          <w:i/>
        </w:rPr>
        <w:t>.</w:t>
      </w:r>
    </w:p>
    <w:p w14:paraId="078E2F97" w14:textId="73C62B07" w:rsidR="00E42F62" w:rsidRDefault="00BE7092" w:rsidP="00682BE8">
      <w:pPr>
        <w:spacing w:before="240" w:after="240" w:line="360" w:lineRule="auto"/>
        <w:jc w:val="both"/>
        <w:rPr>
          <w:rFonts w:ascii="Palatino Linotype" w:hAnsi="Palatino Linotype"/>
        </w:rPr>
      </w:pPr>
      <w:r w:rsidRPr="00911351">
        <w:rPr>
          <w:rFonts w:ascii="Palatino Linotype" w:hAnsi="Palatino Linotype" w:cs="Arial"/>
          <w:b/>
        </w:rPr>
        <w:t>Cuarto. Estudio de fondo.</w:t>
      </w:r>
      <w:r w:rsidRPr="00911351">
        <w:rPr>
          <w:rFonts w:ascii="Palatino Linotype" w:hAnsi="Palatino Linotype" w:cs="Arial"/>
        </w:rPr>
        <w:t xml:space="preserve"> </w:t>
      </w:r>
      <w:r w:rsidR="00F315BD" w:rsidRPr="00911351">
        <w:rPr>
          <w:rFonts w:ascii="Palatino Linotype" w:hAnsi="Palatino Linotype"/>
        </w:rPr>
        <w:t>Del análisis de la solicitud de información motivo del recurso de revisión que aho</w:t>
      </w:r>
      <w:r w:rsidR="00A55B3F" w:rsidRPr="00911351">
        <w:rPr>
          <w:rFonts w:ascii="Palatino Linotype" w:hAnsi="Palatino Linotype"/>
        </w:rPr>
        <w:t>ra s</w:t>
      </w:r>
      <w:r w:rsidR="0053485E">
        <w:rPr>
          <w:rFonts w:ascii="Palatino Linotype" w:hAnsi="Palatino Linotype"/>
        </w:rPr>
        <w:t>e resuelve se advierte que la</w:t>
      </w:r>
      <w:r w:rsidR="009B294E" w:rsidRPr="00911351">
        <w:rPr>
          <w:rFonts w:ascii="Palatino Linotype" w:hAnsi="Palatino Linotype"/>
        </w:rPr>
        <w:t xml:space="preserve"> particular requirió a</w:t>
      </w:r>
      <w:r w:rsidR="008B039C">
        <w:rPr>
          <w:rFonts w:ascii="Palatino Linotype" w:hAnsi="Palatino Linotype"/>
        </w:rPr>
        <w:t>l</w:t>
      </w:r>
      <w:r w:rsidR="00E42F62">
        <w:rPr>
          <w:rFonts w:ascii="Palatino Linotype" w:hAnsi="Palatino Linotype"/>
        </w:rPr>
        <w:t xml:space="preserve"> Ayuntamiento de Atizapán de Zaragoza le proporcionara el nombramiento, el sueldo, las funciones, la profesión y conocer si se</w:t>
      </w:r>
      <w:r w:rsidR="00A544C2">
        <w:rPr>
          <w:rFonts w:ascii="Palatino Linotype" w:hAnsi="Palatino Linotype"/>
        </w:rPr>
        <w:t xml:space="preserve"> h</w:t>
      </w:r>
      <w:r w:rsidR="00E42F62">
        <w:rPr>
          <w:rFonts w:ascii="Palatino Linotype" w:hAnsi="Palatino Linotype"/>
        </w:rPr>
        <w:t>an titulado de la profesión</w:t>
      </w:r>
      <w:r w:rsidR="00A544C2">
        <w:rPr>
          <w:rFonts w:ascii="Palatino Linotype" w:hAnsi="Palatino Linotype"/>
        </w:rPr>
        <w:t xml:space="preserve"> respecto</w:t>
      </w:r>
      <w:r w:rsidR="00E42F62">
        <w:rPr>
          <w:rFonts w:ascii="Palatino Linotype" w:hAnsi="Palatino Linotype"/>
        </w:rPr>
        <w:t xml:space="preserve"> de los funcionarios </w:t>
      </w:r>
      <w:r w:rsidR="00A544C2">
        <w:rPr>
          <w:rFonts w:ascii="Palatino Linotype" w:hAnsi="Palatino Linotype"/>
        </w:rPr>
        <w:t>siguientes</w:t>
      </w:r>
      <w:r w:rsidR="00E42F62">
        <w:rPr>
          <w:rFonts w:ascii="Palatino Linotype" w:hAnsi="Palatino Linotype"/>
        </w:rPr>
        <w:t>:</w:t>
      </w:r>
    </w:p>
    <w:p w14:paraId="28C8BEB2"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 xml:space="preserve">La Directora de Desarrollo Urbano: C. Gutiérrez Lorenzo Luaces Claudia María </w:t>
      </w:r>
    </w:p>
    <w:p w14:paraId="4FA8208A"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 xml:space="preserve">El Sub Director de Desarrollo Urbano: C. Sosa Hernández Rigoberto </w:t>
      </w:r>
    </w:p>
    <w:p w14:paraId="7A871313" w14:textId="0C611942"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El Subdirector de Te</w:t>
      </w:r>
      <w:r w:rsidR="0003768C">
        <w:rPr>
          <w:rFonts w:ascii="Palatino Linotype" w:hAnsi="Palatino Linotype"/>
        </w:rPr>
        <w:t>nencia de la Tierra: C. Santiago</w:t>
      </w:r>
      <w:r w:rsidRPr="0003768C">
        <w:rPr>
          <w:rFonts w:ascii="Palatino Linotype" w:hAnsi="Palatino Linotype"/>
        </w:rPr>
        <w:t xml:space="preserve"> Martínez Lucio </w:t>
      </w:r>
    </w:p>
    <w:p w14:paraId="3538F84E"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lastRenderedPageBreak/>
        <w:t xml:space="preserve">El Sub director de Planeación Urbana y Uso de Suelo: C. Corona Martínez Julio César </w:t>
      </w:r>
    </w:p>
    <w:p w14:paraId="7616237E"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 xml:space="preserve">El Coordinador Administrativo: Enríquez López Víctor Manuel </w:t>
      </w:r>
    </w:p>
    <w:p w14:paraId="5E42D688"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 xml:space="preserve">Licencias de Construcción: C. Moron Rangel Oscar Alejandro </w:t>
      </w:r>
    </w:p>
    <w:p w14:paraId="6D81A818"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 xml:space="preserve">Departamento de Uso de Suelo: C. Franco Pérez Ismael </w:t>
      </w:r>
    </w:p>
    <w:p w14:paraId="701B4C3E"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 xml:space="preserve">Departamento de Planeación Urbana: Roa Chavarria Estefanía </w:t>
      </w:r>
    </w:p>
    <w:p w14:paraId="2174E325"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 xml:space="preserve">Departamento de Seguimiento Urbano: C. Nuñez Caloca Adrián Hazel </w:t>
      </w:r>
    </w:p>
    <w:p w14:paraId="1610CB23"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 xml:space="preserve">Alineamiento y Número Oficial: C. Salas Sánchez Ignacio </w:t>
      </w:r>
    </w:p>
    <w:p w14:paraId="4A6241A7" w14:textId="77777777" w:rsidR="0003768C"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 xml:space="preserve">Departamento de Inspección, C. Canales Hernández Carlos </w:t>
      </w:r>
    </w:p>
    <w:p w14:paraId="509A5362" w14:textId="367D71BF" w:rsidR="00E42F62" w:rsidRPr="0003768C" w:rsidRDefault="00E42F62" w:rsidP="0003768C">
      <w:pPr>
        <w:pStyle w:val="Prrafodelista"/>
        <w:numPr>
          <w:ilvl w:val="0"/>
          <w:numId w:val="42"/>
        </w:numPr>
        <w:spacing w:before="240" w:after="240" w:line="276" w:lineRule="auto"/>
        <w:jc w:val="both"/>
        <w:rPr>
          <w:rFonts w:ascii="Palatino Linotype" w:hAnsi="Palatino Linotype"/>
        </w:rPr>
      </w:pPr>
      <w:r w:rsidRPr="0003768C">
        <w:rPr>
          <w:rFonts w:ascii="Palatino Linotype" w:hAnsi="Palatino Linotype"/>
        </w:rPr>
        <w:t>Coordinación Jurídica: C. Therry Medina Paola América</w:t>
      </w:r>
    </w:p>
    <w:p w14:paraId="31D12425" w14:textId="25436272" w:rsidR="0003768C" w:rsidRDefault="0003768C" w:rsidP="0003768C">
      <w:pPr>
        <w:spacing w:before="240" w:after="240" w:line="360" w:lineRule="auto"/>
        <w:jc w:val="both"/>
        <w:rPr>
          <w:rFonts w:ascii="Palatino Linotype" w:hAnsi="Palatino Linotype"/>
        </w:rPr>
      </w:pPr>
      <w:r>
        <w:rPr>
          <w:rFonts w:ascii="Palatino Linotype" w:hAnsi="Palatino Linotype"/>
        </w:rPr>
        <w:t>Por su parte el Sujeto Obligado respondió a dicha solicitud a través del Subdirector de Recursos Humanos, entregando de los servidores públicos enlistados con los números del 1 al 10 el nombre, el puesto, el sueldo mensual bruto y las funciones del puesto, y además dichos datos también los proporcionó de diverso servidor publico identificándolo</w:t>
      </w:r>
      <w:r w:rsidR="00A544C2">
        <w:rPr>
          <w:rFonts w:ascii="Palatino Linotype" w:hAnsi="Palatino Linotype"/>
        </w:rPr>
        <w:t xml:space="preserve"> como el Jefe de Departamento C; a</w:t>
      </w:r>
      <w:r>
        <w:rPr>
          <w:rFonts w:ascii="Palatino Linotype" w:hAnsi="Palatino Linotype"/>
        </w:rPr>
        <w:t>sí también</w:t>
      </w:r>
      <w:r w:rsidR="00A544C2">
        <w:rPr>
          <w:rFonts w:ascii="Palatino Linotype" w:hAnsi="Palatino Linotype"/>
        </w:rPr>
        <w:t>,</w:t>
      </w:r>
      <w:r>
        <w:rPr>
          <w:rFonts w:ascii="Palatino Linotype" w:hAnsi="Palatino Linotype"/>
        </w:rPr>
        <w:t xml:space="preserve"> entregó la certificación </w:t>
      </w:r>
      <w:r w:rsidR="00A544C2">
        <w:rPr>
          <w:rFonts w:ascii="Palatino Linotype" w:hAnsi="Palatino Linotype"/>
        </w:rPr>
        <w:t>del punto 4.1 del acta levantada</w:t>
      </w:r>
      <w:r>
        <w:rPr>
          <w:rFonts w:ascii="Palatino Linotype" w:hAnsi="Palatino Linotype"/>
        </w:rPr>
        <w:t xml:space="preserve"> con motivo de la Cuadragésima Cuarta Sesión de cabildo mediante el cual se aprobó el nombramiento de la Directora de Desarrollo Urbano y el nombramiento de los servidores públicos señalados en lo</w:t>
      </w:r>
      <w:r w:rsidR="00A544C2">
        <w:rPr>
          <w:rFonts w:ascii="Palatino Linotype" w:hAnsi="Palatino Linotype"/>
        </w:rPr>
        <w:t>s arábigos 2, 3, 4, 5, 10 y 12, además</w:t>
      </w:r>
      <w:r>
        <w:rPr>
          <w:rFonts w:ascii="Palatino Linotype" w:hAnsi="Palatino Linotype"/>
        </w:rPr>
        <w:t xml:space="preserve"> de un diverso servidor publico distinto a los referidos en la solicitud; de igual manera documentos que comprueban el grado máximo de estudios de los servidores públicos enlistados con los números 1 al 10 y </w:t>
      </w:r>
      <w:r w:rsidR="00A544C2">
        <w:rPr>
          <w:rFonts w:ascii="Palatino Linotype" w:hAnsi="Palatino Linotype"/>
        </w:rPr>
        <w:t>también</w:t>
      </w:r>
      <w:r>
        <w:rPr>
          <w:rFonts w:ascii="Palatino Linotype" w:hAnsi="Palatino Linotype"/>
        </w:rPr>
        <w:t xml:space="preserve"> en duplicado de uno correspondiente a un diverso servidor público.</w:t>
      </w:r>
    </w:p>
    <w:p w14:paraId="29F11087" w14:textId="699C3771" w:rsidR="00DC0BE6" w:rsidRDefault="00DC0BE6" w:rsidP="0003768C">
      <w:pPr>
        <w:spacing w:before="240" w:after="240" w:line="360" w:lineRule="auto"/>
        <w:jc w:val="both"/>
        <w:rPr>
          <w:rFonts w:ascii="Palatino Linotype" w:hAnsi="Palatino Linotype"/>
        </w:rPr>
      </w:pPr>
      <w:r>
        <w:rPr>
          <w:rFonts w:ascii="Palatino Linotype" w:hAnsi="Palatino Linotype"/>
        </w:rPr>
        <w:lastRenderedPageBreak/>
        <w:t>Ante dicha respuesta, la recurrente al momento de interponer su recurso de revisión manifestó de manera medular que falta el nombramiento de Oscar Alejandro Moron Rangel, que se proporcionó un nombre distinto o nuevo a los referidos en su solicitud sin entregarle respecto del mismo el nombramiento y título profesional, que de Carlos Canales no le entregaron todos los documentos requeridos omitiendo aclarar si fue dado de baja y si su sustituto es Aquino P</w:t>
      </w:r>
      <w:r w:rsidR="00EF3061">
        <w:rPr>
          <w:rFonts w:ascii="Palatino Linotype" w:hAnsi="Palatino Linotype"/>
        </w:rPr>
        <w:t>ér</w:t>
      </w:r>
      <w:r w:rsidR="00925669">
        <w:rPr>
          <w:rFonts w:ascii="Palatino Linotype" w:hAnsi="Palatino Linotype"/>
        </w:rPr>
        <w:t>ez; que de Paola América Thierry falta su sueldo y su título; que en relación a un servidor público nuevo a los referidos en su solicitud sólo se le entregó su nombramiento y que de Estefanía Roa Chavarría falta su nombramiento.</w:t>
      </w:r>
    </w:p>
    <w:p w14:paraId="42693FDA" w14:textId="4A511831" w:rsidR="00925669" w:rsidRDefault="00925669" w:rsidP="0003768C">
      <w:pPr>
        <w:spacing w:before="240" w:after="240" w:line="360" w:lineRule="auto"/>
        <w:jc w:val="both"/>
        <w:rPr>
          <w:rFonts w:ascii="Palatino Linotype" w:hAnsi="Palatino Linotype"/>
        </w:rPr>
      </w:pPr>
      <w:r>
        <w:rPr>
          <w:rFonts w:ascii="Palatino Linotype" w:hAnsi="Palatino Linotype"/>
        </w:rPr>
        <w:t>As</w:t>
      </w:r>
      <w:r w:rsidR="00A544C2">
        <w:rPr>
          <w:rFonts w:ascii="Palatino Linotype" w:hAnsi="Palatino Linotype"/>
        </w:rPr>
        <w:t>í las cosas,</w:t>
      </w:r>
      <w:r>
        <w:rPr>
          <w:rFonts w:ascii="Palatino Linotype" w:hAnsi="Palatino Linotype"/>
        </w:rPr>
        <w:t xml:space="preserve"> el Sujeto Obligado</w:t>
      </w:r>
      <w:r w:rsidR="00A544C2">
        <w:rPr>
          <w:rFonts w:ascii="Palatino Linotype" w:hAnsi="Palatino Linotype"/>
        </w:rPr>
        <w:t xml:space="preserve"> al momento de rendir su informe justificado</w:t>
      </w:r>
      <w:r>
        <w:rPr>
          <w:rFonts w:ascii="Palatino Linotype" w:hAnsi="Palatino Linotype"/>
        </w:rPr>
        <w:t xml:space="preserve"> pretendió dar total cumplimiento a la solicitud de información, respondiendo a cada uno de los motivos de inconformidad aducidos por la recurrente y entregando mayor documentación.</w:t>
      </w:r>
    </w:p>
    <w:p w14:paraId="0AEB5E68" w14:textId="08B3B15F" w:rsidR="00925669" w:rsidRDefault="00A544C2" w:rsidP="0003768C">
      <w:pPr>
        <w:spacing w:before="240" w:after="240" w:line="360" w:lineRule="auto"/>
        <w:jc w:val="both"/>
        <w:rPr>
          <w:rFonts w:ascii="Palatino Linotype" w:hAnsi="Palatino Linotype"/>
        </w:rPr>
      </w:pPr>
      <w:r>
        <w:rPr>
          <w:rFonts w:ascii="Palatino Linotype" w:hAnsi="Palatino Linotype"/>
        </w:rPr>
        <w:t>En tal tesitura,</w:t>
      </w:r>
      <w:r w:rsidR="00925669">
        <w:rPr>
          <w:rFonts w:ascii="Palatino Linotype" w:hAnsi="Palatino Linotype"/>
        </w:rPr>
        <w:t xml:space="preserve"> se estima que lo</w:t>
      </w:r>
      <w:r>
        <w:rPr>
          <w:rFonts w:ascii="Palatino Linotype" w:hAnsi="Palatino Linotype"/>
        </w:rPr>
        <w:t>s</w:t>
      </w:r>
      <w:r w:rsidR="00925669">
        <w:rPr>
          <w:rFonts w:ascii="Palatino Linotype" w:hAnsi="Palatino Linotype"/>
        </w:rPr>
        <w:t xml:space="preserve"> motivos de inconformidad, se estiman parcialmente fundados y suficientes para modificar la respuesta del Sujeto Obligado por las razones de derecho que se exponen a continuación.</w:t>
      </w:r>
    </w:p>
    <w:p w14:paraId="40F86F1A" w14:textId="1C4D39E1" w:rsidR="00925669" w:rsidRDefault="00925669" w:rsidP="0003768C">
      <w:pPr>
        <w:spacing w:before="240" w:after="240" w:line="360" w:lineRule="auto"/>
        <w:jc w:val="both"/>
        <w:rPr>
          <w:rFonts w:ascii="Palatino Linotype" w:hAnsi="Palatino Linotype"/>
        </w:rPr>
      </w:pPr>
      <w:r>
        <w:rPr>
          <w:rFonts w:ascii="Palatino Linotype" w:hAnsi="Palatino Linotype"/>
        </w:rPr>
        <w:t>Para iniciar se estima oportuno representar mediante una tabla los puntos de la solicitud, la respuesta que fue proporcionada y lo añadido mediante informe justificado a fin de una mejor compresión del asunto, a saber:</w:t>
      </w:r>
    </w:p>
    <w:tbl>
      <w:tblPr>
        <w:tblStyle w:val="Tablaconcuadrcula"/>
        <w:tblW w:w="0" w:type="auto"/>
        <w:tblLook w:val="04A0" w:firstRow="1" w:lastRow="0" w:firstColumn="1" w:lastColumn="0" w:noHBand="0" w:noVBand="1"/>
      </w:tblPr>
      <w:tblGrid>
        <w:gridCol w:w="2207"/>
        <w:gridCol w:w="2207"/>
        <w:gridCol w:w="2207"/>
        <w:gridCol w:w="2207"/>
      </w:tblGrid>
      <w:tr w:rsidR="00925669" w:rsidRPr="000D7B23" w14:paraId="7786DF1D" w14:textId="77777777" w:rsidTr="00925669">
        <w:tc>
          <w:tcPr>
            <w:tcW w:w="2207" w:type="dxa"/>
          </w:tcPr>
          <w:p w14:paraId="51C69809" w14:textId="4AC37406" w:rsidR="00925669" w:rsidRPr="008846F6" w:rsidRDefault="00925669" w:rsidP="007A3278">
            <w:pPr>
              <w:jc w:val="center"/>
              <w:rPr>
                <w:rFonts w:ascii="Palatino Linotype" w:hAnsi="Palatino Linotype"/>
                <w:b/>
                <w:sz w:val="22"/>
                <w:szCs w:val="22"/>
              </w:rPr>
            </w:pPr>
            <w:r w:rsidRPr="008846F6">
              <w:rPr>
                <w:rFonts w:ascii="Palatino Linotype" w:hAnsi="Palatino Linotype"/>
                <w:b/>
                <w:sz w:val="22"/>
                <w:szCs w:val="22"/>
              </w:rPr>
              <w:t>Solicitud:</w:t>
            </w:r>
          </w:p>
          <w:p w14:paraId="4EC009EE" w14:textId="26049BC3" w:rsidR="00925669" w:rsidRPr="008846F6" w:rsidRDefault="00925669" w:rsidP="007A3278">
            <w:pPr>
              <w:jc w:val="center"/>
              <w:rPr>
                <w:rFonts w:ascii="Palatino Linotype" w:hAnsi="Palatino Linotype"/>
                <w:b/>
                <w:sz w:val="22"/>
                <w:szCs w:val="22"/>
              </w:rPr>
            </w:pPr>
            <w:r w:rsidRPr="008846F6">
              <w:rPr>
                <w:rFonts w:ascii="Palatino Linotype" w:hAnsi="Palatino Linotype"/>
                <w:sz w:val="22"/>
                <w:szCs w:val="22"/>
              </w:rPr>
              <w:t>nombramiento, sueldo, funciones, profesión y título de la profesión de:</w:t>
            </w:r>
          </w:p>
        </w:tc>
        <w:tc>
          <w:tcPr>
            <w:tcW w:w="2207" w:type="dxa"/>
          </w:tcPr>
          <w:p w14:paraId="3849D9EF" w14:textId="0169135F" w:rsidR="00925669" w:rsidRPr="000D7B23" w:rsidRDefault="00925669" w:rsidP="007A3278">
            <w:pPr>
              <w:jc w:val="center"/>
              <w:rPr>
                <w:rFonts w:ascii="Palatino Linotype" w:hAnsi="Palatino Linotype"/>
                <w:b/>
                <w:sz w:val="22"/>
                <w:szCs w:val="22"/>
              </w:rPr>
            </w:pPr>
            <w:r w:rsidRPr="000D7B23">
              <w:rPr>
                <w:rFonts w:ascii="Palatino Linotype" w:hAnsi="Palatino Linotype"/>
                <w:b/>
                <w:sz w:val="22"/>
                <w:szCs w:val="22"/>
              </w:rPr>
              <w:t>Respuesta</w:t>
            </w:r>
          </w:p>
        </w:tc>
        <w:tc>
          <w:tcPr>
            <w:tcW w:w="2207" w:type="dxa"/>
          </w:tcPr>
          <w:p w14:paraId="043A83F0" w14:textId="4A89FCB3" w:rsidR="00925669" w:rsidRPr="000D7B23" w:rsidRDefault="00925669" w:rsidP="007A3278">
            <w:pPr>
              <w:jc w:val="center"/>
              <w:rPr>
                <w:rFonts w:ascii="Palatino Linotype" w:hAnsi="Palatino Linotype"/>
                <w:b/>
                <w:sz w:val="22"/>
                <w:szCs w:val="22"/>
              </w:rPr>
            </w:pPr>
            <w:r w:rsidRPr="000D7B23">
              <w:rPr>
                <w:rFonts w:ascii="Palatino Linotype" w:hAnsi="Palatino Linotype"/>
                <w:b/>
                <w:sz w:val="22"/>
                <w:szCs w:val="22"/>
              </w:rPr>
              <w:t>Informe Justificado</w:t>
            </w:r>
          </w:p>
        </w:tc>
        <w:tc>
          <w:tcPr>
            <w:tcW w:w="2207" w:type="dxa"/>
          </w:tcPr>
          <w:p w14:paraId="53E4470F" w14:textId="6A40C4B1" w:rsidR="00925669" w:rsidRPr="000D7B23" w:rsidRDefault="00925669" w:rsidP="007A3278">
            <w:pPr>
              <w:jc w:val="center"/>
              <w:rPr>
                <w:rFonts w:ascii="Palatino Linotype" w:hAnsi="Palatino Linotype"/>
                <w:b/>
                <w:sz w:val="22"/>
                <w:szCs w:val="22"/>
              </w:rPr>
            </w:pPr>
            <w:r w:rsidRPr="000D7B23">
              <w:rPr>
                <w:rFonts w:ascii="Palatino Linotype" w:hAnsi="Palatino Linotype"/>
                <w:b/>
                <w:sz w:val="22"/>
                <w:szCs w:val="22"/>
              </w:rPr>
              <w:t>Satisface</w:t>
            </w:r>
          </w:p>
        </w:tc>
      </w:tr>
      <w:tr w:rsidR="00925669" w:rsidRPr="000D7B23" w14:paraId="08EBED2D" w14:textId="77777777" w:rsidTr="00925669">
        <w:tc>
          <w:tcPr>
            <w:tcW w:w="2207" w:type="dxa"/>
          </w:tcPr>
          <w:p w14:paraId="0C2A657B" w14:textId="7B9D5EA2" w:rsidR="00925669" w:rsidRPr="008846F6" w:rsidRDefault="00925669" w:rsidP="007A3278">
            <w:pPr>
              <w:spacing w:line="276" w:lineRule="auto"/>
              <w:jc w:val="both"/>
              <w:rPr>
                <w:rFonts w:ascii="Palatino Linotype" w:hAnsi="Palatino Linotype"/>
                <w:sz w:val="22"/>
                <w:szCs w:val="22"/>
              </w:rPr>
            </w:pPr>
            <w:r w:rsidRPr="008846F6">
              <w:rPr>
                <w:rFonts w:ascii="Palatino Linotype" w:hAnsi="Palatino Linotype"/>
                <w:sz w:val="22"/>
                <w:szCs w:val="22"/>
              </w:rPr>
              <w:lastRenderedPageBreak/>
              <w:t xml:space="preserve">La Directora de Desarrollo Urbano: C. Gutiérrez Lorenzo Luaces Claudia María </w:t>
            </w:r>
          </w:p>
        </w:tc>
        <w:tc>
          <w:tcPr>
            <w:tcW w:w="2207" w:type="dxa"/>
          </w:tcPr>
          <w:p w14:paraId="5183E298" w14:textId="70E7954E" w:rsidR="00925669" w:rsidRPr="008846F6" w:rsidRDefault="000D7B23" w:rsidP="007A3278">
            <w:pPr>
              <w:jc w:val="both"/>
              <w:rPr>
                <w:rFonts w:ascii="Palatino Linotype" w:hAnsi="Palatino Linotype"/>
                <w:sz w:val="22"/>
                <w:szCs w:val="22"/>
              </w:rPr>
            </w:pPr>
            <w:r w:rsidRPr="008846F6">
              <w:rPr>
                <w:rFonts w:ascii="Palatino Linotype" w:hAnsi="Palatino Linotype"/>
                <w:sz w:val="22"/>
                <w:szCs w:val="22"/>
              </w:rPr>
              <w:t>Puesto, sueldo mensual bruto, funciones, certificación de</w:t>
            </w:r>
            <w:r w:rsidR="00E11E31" w:rsidRPr="008846F6">
              <w:rPr>
                <w:rFonts w:ascii="Palatino Linotype" w:hAnsi="Palatino Linotype"/>
                <w:sz w:val="22"/>
                <w:szCs w:val="22"/>
              </w:rPr>
              <w:t xml:space="preserve">l </w:t>
            </w:r>
            <w:r w:rsidRPr="008846F6">
              <w:rPr>
                <w:rFonts w:ascii="Palatino Linotype" w:hAnsi="Palatino Linotype"/>
                <w:sz w:val="22"/>
                <w:szCs w:val="22"/>
              </w:rPr>
              <w:t xml:space="preserve"> punto</w:t>
            </w:r>
            <w:r w:rsidR="00E11E31" w:rsidRPr="008846F6">
              <w:rPr>
                <w:rFonts w:ascii="Palatino Linotype" w:hAnsi="Palatino Linotype"/>
                <w:sz w:val="22"/>
                <w:szCs w:val="22"/>
              </w:rPr>
              <w:t xml:space="preserve"> 4.1</w:t>
            </w:r>
            <w:r w:rsidRPr="008846F6">
              <w:rPr>
                <w:rFonts w:ascii="Palatino Linotype" w:hAnsi="Palatino Linotype"/>
                <w:sz w:val="22"/>
                <w:szCs w:val="22"/>
              </w:rPr>
              <w:t xml:space="preserve"> de</w:t>
            </w:r>
            <w:r w:rsidR="00E11E31" w:rsidRPr="008846F6">
              <w:rPr>
                <w:rFonts w:ascii="Palatino Linotype" w:hAnsi="Palatino Linotype"/>
                <w:sz w:val="22"/>
                <w:szCs w:val="22"/>
              </w:rPr>
              <w:t xml:space="preserve"> la</w:t>
            </w:r>
            <w:r w:rsidRPr="008846F6">
              <w:rPr>
                <w:rFonts w:ascii="Palatino Linotype" w:hAnsi="Palatino Linotype"/>
                <w:sz w:val="22"/>
                <w:szCs w:val="22"/>
              </w:rPr>
              <w:t xml:space="preserve"> sesión</w:t>
            </w:r>
            <w:r w:rsidR="002B1352" w:rsidRPr="008846F6">
              <w:rPr>
                <w:rFonts w:ascii="Palatino Linotype" w:hAnsi="Palatino Linotype"/>
                <w:sz w:val="22"/>
                <w:szCs w:val="22"/>
              </w:rPr>
              <w:t xml:space="preserve"> de cabildo por el</w:t>
            </w:r>
            <w:r w:rsidRPr="008846F6">
              <w:rPr>
                <w:rFonts w:ascii="Palatino Linotype" w:hAnsi="Palatino Linotype"/>
                <w:sz w:val="22"/>
                <w:szCs w:val="22"/>
              </w:rPr>
              <w:t xml:space="preserve"> que se aprueba su nombramiento, cédula profesional.</w:t>
            </w:r>
          </w:p>
        </w:tc>
        <w:tc>
          <w:tcPr>
            <w:tcW w:w="2207" w:type="dxa"/>
          </w:tcPr>
          <w:p w14:paraId="4B98C2ED" w14:textId="574FBC48" w:rsidR="00925669" w:rsidRPr="008846F6" w:rsidRDefault="000D7B23" w:rsidP="007A3278">
            <w:pPr>
              <w:jc w:val="both"/>
              <w:rPr>
                <w:rFonts w:ascii="Palatino Linotype" w:hAnsi="Palatino Linotype"/>
                <w:i/>
                <w:sz w:val="22"/>
                <w:szCs w:val="22"/>
              </w:rPr>
            </w:pPr>
            <w:r w:rsidRPr="008846F6">
              <w:rPr>
                <w:rFonts w:ascii="Palatino Linotype" w:hAnsi="Palatino Linotype"/>
                <w:i/>
                <w:sz w:val="22"/>
                <w:szCs w:val="22"/>
              </w:rPr>
              <w:t>No agrega algo novedoso.</w:t>
            </w:r>
          </w:p>
        </w:tc>
        <w:tc>
          <w:tcPr>
            <w:tcW w:w="2207" w:type="dxa"/>
          </w:tcPr>
          <w:p w14:paraId="262806E1" w14:textId="2939408E" w:rsidR="00925669" w:rsidRPr="008846F6" w:rsidRDefault="000D7B23" w:rsidP="007A3278">
            <w:pPr>
              <w:jc w:val="both"/>
              <w:rPr>
                <w:rFonts w:ascii="Palatino Linotype" w:hAnsi="Palatino Linotype"/>
                <w:sz w:val="22"/>
                <w:szCs w:val="22"/>
              </w:rPr>
            </w:pPr>
            <w:r w:rsidRPr="008846F6">
              <w:rPr>
                <w:rFonts w:ascii="Palatino Linotype" w:hAnsi="Palatino Linotype"/>
                <w:sz w:val="22"/>
                <w:szCs w:val="22"/>
              </w:rPr>
              <w:t>Parcialmente</w:t>
            </w:r>
          </w:p>
          <w:p w14:paraId="146E482D" w14:textId="403226BA" w:rsidR="000D7B23" w:rsidRPr="008846F6" w:rsidRDefault="000D7B23" w:rsidP="007A3278">
            <w:pPr>
              <w:jc w:val="both"/>
              <w:rPr>
                <w:rFonts w:ascii="Palatino Linotype" w:hAnsi="Palatino Linotype"/>
                <w:i/>
                <w:sz w:val="22"/>
                <w:szCs w:val="22"/>
              </w:rPr>
            </w:pPr>
            <w:r w:rsidRPr="008846F6">
              <w:rPr>
                <w:rFonts w:ascii="Palatino Linotype" w:hAnsi="Palatino Linotype"/>
                <w:i/>
                <w:sz w:val="22"/>
                <w:szCs w:val="22"/>
              </w:rPr>
              <w:t>(falta la entrega del nombramiento</w:t>
            </w:r>
            <w:r w:rsidR="006239EE" w:rsidRPr="008846F6">
              <w:rPr>
                <w:rFonts w:ascii="Palatino Linotype" w:hAnsi="Palatino Linotype"/>
                <w:i/>
                <w:sz w:val="22"/>
                <w:szCs w:val="22"/>
              </w:rPr>
              <w:t xml:space="preserve"> y la cédula profesional en versión pública</w:t>
            </w:r>
            <w:r w:rsidRPr="008846F6">
              <w:rPr>
                <w:rFonts w:ascii="Palatino Linotype" w:hAnsi="Palatino Linotype"/>
                <w:i/>
                <w:sz w:val="22"/>
                <w:szCs w:val="22"/>
              </w:rPr>
              <w:t>)</w:t>
            </w:r>
          </w:p>
          <w:p w14:paraId="3E7AD28B" w14:textId="28F6FBD6" w:rsidR="000D7B23" w:rsidRPr="008846F6" w:rsidRDefault="000D7B23" w:rsidP="007A3278">
            <w:pPr>
              <w:jc w:val="both"/>
              <w:rPr>
                <w:rFonts w:ascii="Palatino Linotype" w:hAnsi="Palatino Linotype"/>
                <w:sz w:val="22"/>
                <w:szCs w:val="22"/>
              </w:rPr>
            </w:pPr>
          </w:p>
        </w:tc>
      </w:tr>
      <w:tr w:rsidR="00925669" w:rsidRPr="000D7B23" w14:paraId="671F138F" w14:textId="77777777" w:rsidTr="00925669">
        <w:tc>
          <w:tcPr>
            <w:tcW w:w="2207" w:type="dxa"/>
          </w:tcPr>
          <w:p w14:paraId="5DF6802F" w14:textId="689C99D0" w:rsidR="00925669" w:rsidRPr="008846F6" w:rsidRDefault="00925669" w:rsidP="007A3278">
            <w:pPr>
              <w:spacing w:line="276" w:lineRule="auto"/>
              <w:jc w:val="both"/>
              <w:rPr>
                <w:rFonts w:ascii="Palatino Linotype" w:hAnsi="Palatino Linotype"/>
                <w:sz w:val="22"/>
                <w:szCs w:val="22"/>
              </w:rPr>
            </w:pPr>
            <w:r w:rsidRPr="008846F6">
              <w:rPr>
                <w:rFonts w:ascii="Palatino Linotype" w:hAnsi="Palatino Linotype"/>
                <w:sz w:val="22"/>
                <w:szCs w:val="22"/>
              </w:rPr>
              <w:t xml:space="preserve">El Sub Director de Desarrollo Urbano: C. Sosa Hernández Rigoberto </w:t>
            </w:r>
          </w:p>
        </w:tc>
        <w:tc>
          <w:tcPr>
            <w:tcW w:w="2207" w:type="dxa"/>
          </w:tcPr>
          <w:p w14:paraId="54A064B0" w14:textId="2D894C37" w:rsidR="00925669" w:rsidRPr="008846F6" w:rsidRDefault="000D7B23" w:rsidP="007A3278">
            <w:pPr>
              <w:jc w:val="both"/>
              <w:rPr>
                <w:rFonts w:ascii="Palatino Linotype" w:hAnsi="Palatino Linotype"/>
                <w:sz w:val="22"/>
                <w:szCs w:val="22"/>
              </w:rPr>
            </w:pPr>
            <w:r w:rsidRPr="008846F6">
              <w:rPr>
                <w:rFonts w:ascii="Palatino Linotype" w:hAnsi="Palatino Linotype"/>
                <w:sz w:val="22"/>
                <w:szCs w:val="22"/>
              </w:rPr>
              <w:t>Puesto, sueldo mensual bruto, funciones, nombramiento, copia de título profesional.</w:t>
            </w:r>
          </w:p>
        </w:tc>
        <w:tc>
          <w:tcPr>
            <w:tcW w:w="2207" w:type="dxa"/>
          </w:tcPr>
          <w:p w14:paraId="28439712" w14:textId="6E442629" w:rsidR="00925669" w:rsidRPr="008846F6" w:rsidRDefault="000D7B23" w:rsidP="007A3278">
            <w:pPr>
              <w:jc w:val="both"/>
              <w:rPr>
                <w:rFonts w:ascii="Palatino Linotype" w:hAnsi="Palatino Linotype"/>
                <w:sz w:val="22"/>
                <w:szCs w:val="22"/>
              </w:rPr>
            </w:pPr>
            <w:r w:rsidRPr="008846F6">
              <w:rPr>
                <w:rFonts w:ascii="Palatino Linotype" w:hAnsi="Palatino Linotype"/>
                <w:i/>
                <w:sz w:val="22"/>
                <w:szCs w:val="22"/>
              </w:rPr>
              <w:t>No agrega algo novedoso.</w:t>
            </w:r>
          </w:p>
        </w:tc>
        <w:tc>
          <w:tcPr>
            <w:tcW w:w="2207" w:type="dxa"/>
          </w:tcPr>
          <w:p w14:paraId="52B37A91" w14:textId="1D529DDC" w:rsidR="006239EE" w:rsidRPr="008846F6" w:rsidRDefault="006239EE" w:rsidP="007A3278">
            <w:pPr>
              <w:jc w:val="both"/>
              <w:rPr>
                <w:rFonts w:ascii="Palatino Linotype" w:hAnsi="Palatino Linotype"/>
                <w:sz w:val="22"/>
                <w:szCs w:val="22"/>
              </w:rPr>
            </w:pPr>
            <w:r w:rsidRPr="008846F6">
              <w:rPr>
                <w:rFonts w:ascii="Palatino Linotype" w:hAnsi="Palatino Linotype"/>
                <w:sz w:val="22"/>
                <w:szCs w:val="22"/>
              </w:rPr>
              <w:t>Parcialmente</w:t>
            </w:r>
          </w:p>
          <w:p w14:paraId="44074CEE" w14:textId="5198E147" w:rsidR="00925669" w:rsidRPr="008846F6" w:rsidRDefault="006239EE" w:rsidP="007A3278">
            <w:pPr>
              <w:jc w:val="both"/>
              <w:rPr>
                <w:rFonts w:ascii="Palatino Linotype" w:hAnsi="Palatino Linotype"/>
                <w:sz w:val="22"/>
                <w:szCs w:val="22"/>
              </w:rPr>
            </w:pPr>
            <w:r w:rsidRPr="008846F6">
              <w:rPr>
                <w:rFonts w:ascii="Palatino Linotype" w:hAnsi="Palatino Linotype"/>
                <w:sz w:val="22"/>
                <w:szCs w:val="22"/>
              </w:rPr>
              <w:t>(</w:t>
            </w:r>
            <w:r w:rsidRPr="008846F6">
              <w:rPr>
                <w:rFonts w:ascii="Palatino Linotype" w:hAnsi="Palatino Linotype"/>
                <w:i/>
                <w:sz w:val="22"/>
                <w:szCs w:val="22"/>
              </w:rPr>
              <w:t>es necesaria la entrega del título en versión pública)</w:t>
            </w:r>
            <w:r w:rsidR="000D7B23" w:rsidRPr="008846F6">
              <w:rPr>
                <w:rFonts w:ascii="Palatino Linotype" w:hAnsi="Palatino Linotype"/>
                <w:sz w:val="22"/>
                <w:szCs w:val="22"/>
              </w:rPr>
              <w:t>.</w:t>
            </w:r>
          </w:p>
        </w:tc>
      </w:tr>
      <w:tr w:rsidR="000D7B23" w:rsidRPr="000D7B23" w14:paraId="1E52FA32" w14:textId="77777777" w:rsidTr="00925669">
        <w:tc>
          <w:tcPr>
            <w:tcW w:w="2207" w:type="dxa"/>
          </w:tcPr>
          <w:p w14:paraId="2E3E51A2" w14:textId="4A71F8DF" w:rsidR="000D7B23" w:rsidRPr="008846F6" w:rsidRDefault="000D7B23" w:rsidP="007A3278">
            <w:pPr>
              <w:spacing w:line="276" w:lineRule="auto"/>
              <w:jc w:val="both"/>
              <w:rPr>
                <w:rFonts w:ascii="Palatino Linotype" w:hAnsi="Palatino Linotype"/>
                <w:sz w:val="22"/>
                <w:szCs w:val="22"/>
              </w:rPr>
            </w:pPr>
            <w:r w:rsidRPr="008846F6">
              <w:rPr>
                <w:rFonts w:ascii="Palatino Linotype" w:hAnsi="Palatino Linotype"/>
                <w:sz w:val="22"/>
                <w:szCs w:val="22"/>
              </w:rPr>
              <w:t xml:space="preserve">El Subdirector de Tenencia de la Tierra: C. Santiago Martínez Lucio </w:t>
            </w:r>
          </w:p>
        </w:tc>
        <w:tc>
          <w:tcPr>
            <w:tcW w:w="2207" w:type="dxa"/>
          </w:tcPr>
          <w:p w14:paraId="27CE70EC" w14:textId="4AFE77E0" w:rsidR="000D7B23" w:rsidRPr="008846F6" w:rsidRDefault="000D7B23" w:rsidP="007A3278">
            <w:pPr>
              <w:jc w:val="both"/>
              <w:rPr>
                <w:rFonts w:ascii="Palatino Linotype" w:hAnsi="Palatino Linotype"/>
                <w:sz w:val="22"/>
                <w:szCs w:val="22"/>
              </w:rPr>
            </w:pPr>
            <w:r w:rsidRPr="008846F6">
              <w:rPr>
                <w:rFonts w:ascii="Palatino Linotype" w:hAnsi="Palatino Linotype"/>
                <w:sz w:val="22"/>
                <w:szCs w:val="22"/>
              </w:rPr>
              <w:t>Puesto, sueldo mensual bruto, funciones, nombramiento y diploma.</w:t>
            </w:r>
          </w:p>
        </w:tc>
        <w:tc>
          <w:tcPr>
            <w:tcW w:w="2207" w:type="dxa"/>
          </w:tcPr>
          <w:p w14:paraId="35CEC2A2" w14:textId="114FBAEA" w:rsidR="000D7B23" w:rsidRPr="008846F6" w:rsidRDefault="000D7B23" w:rsidP="007A3278">
            <w:pPr>
              <w:jc w:val="both"/>
              <w:rPr>
                <w:rFonts w:ascii="Palatino Linotype" w:hAnsi="Palatino Linotype"/>
                <w:sz w:val="22"/>
                <w:szCs w:val="22"/>
              </w:rPr>
            </w:pPr>
            <w:r w:rsidRPr="008846F6">
              <w:rPr>
                <w:rFonts w:ascii="Palatino Linotype" w:hAnsi="Palatino Linotype"/>
                <w:i/>
                <w:sz w:val="22"/>
                <w:szCs w:val="22"/>
              </w:rPr>
              <w:t>No agrega algo novedoso.</w:t>
            </w:r>
          </w:p>
        </w:tc>
        <w:tc>
          <w:tcPr>
            <w:tcW w:w="2207" w:type="dxa"/>
          </w:tcPr>
          <w:p w14:paraId="580DA3D5" w14:textId="4C62C5E2" w:rsidR="000D7B23" w:rsidRPr="008846F6" w:rsidRDefault="000D7B23" w:rsidP="007A3278">
            <w:pPr>
              <w:jc w:val="both"/>
              <w:rPr>
                <w:rFonts w:ascii="Palatino Linotype" w:hAnsi="Palatino Linotype"/>
                <w:sz w:val="22"/>
                <w:szCs w:val="22"/>
              </w:rPr>
            </w:pPr>
            <w:r w:rsidRPr="008846F6">
              <w:rPr>
                <w:rFonts w:ascii="Palatino Linotype" w:hAnsi="Palatino Linotype"/>
                <w:sz w:val="22"/>
                <w:szCs w:val="22"/>
              </w:rPr>
              <w:t>Colma.</w:t>
            </w:r>
          </w:p>
        </w:tc>
      </w:tr>
      <w:tr w:rsidR="000D7B23" w:rsidRPr="000D7B23" w14:paraId="413C5A4E" w14:textId="77777777" w:rsidTr="00925669">
        <w:tc>
          <w:tcPr>
            <w:tcW w:w="2207" w:type="dxa"/>
          </w:tcPr>
          <w:p w14:paraId="70552581" w14:textId="29C2FF74" w:rsidR="000D7B23" w:rsidRPr="008846F6" w:rsidRDefault="000D7B23" w:rsidP="007A3278">
            <w:pPr>
              <w:spacing w:line="276" w:lineRule="auto"/>
              <w:jc w:val="both"/>
              <w:rPr>
                <w:rFonts w:ascii="Palatino Linotype" w:hAnsi="Palatino Linotype"/>
                <w:sz w:val="22"/>
                <w:szCs w:val="22"/>
              </w:rPr>
            </w:pPr>
            <w:r w:rsidRPr="008846F6">
              <w:rPr>
                <w:rFonts w:ascii="Palatino Linotype" w:hAnsi="Palatino Linotype"/>
                <w:sz w:val="22"/>
                <w:szCs w:val="22"/>
              </w:rPr>
              <w:t xml:space="preserve">El Sub director de Planeación Urbana y Uso de Suelo: C. Corona Martínez Julio César </w:t>
            </w:r>
          </w:p>
        </w:tc>
        <w:tc>
          <w:tcPr>
            <w:tcW w:w="2207" w:type="dxa"/>
          </w:tcPr>
          <w:p w14:paraId="0D8CC1CC" w14:textId="289BB9BF" w:rsidR="000D7B23" w:rsidRPr="008846F6" w:rsidRDefault="002B1352" w:rsidP="007A3278">
            <w:pPr>
              <w:jc w:val="both"/>
              <w:rPr>
                <w:rFonts w:ascii="Palatino Linotype" w:hAnsi="Palatino Linotype"/>
                <w:sz w:val="22"/>
                <w:szCs w:val="22"/>
              </w:rPr>
            </w:pPr>
            <w:r w:rsidRPr="008846F6">
              <w:rPr>
                <w:rFonts w:ascii="Palatino Linotype" w:hAnsi="Palatino Linotype"/>
                <w:sz w:val="22"/>
                <w:szCs w:val="22"/>
              </w:rPr>
              <w:t>Puesto, sueldo mensual bruto, funciones, nombramiento, copia de título profesional.</w:t>
            </w:r>
          </w:p>
        </w:tc>
        <w:tc>
          <w:tcPr>
            <w:tcW w:w="2207" w:type="dxa"/>
          </w:tcPr>
          <w:p w14:paraId="6BF3735E" w14:textId="13C8A122" w:rsidR="000D7B23" w:rsidRPr="008846F6" w:rsidRDefault="002B1352" w:rsidP="007A3278">
            <w:pPr>
              <w:jc w:val="both"/>
              <w:rPr>
                <w:rFonts w:ascii="Palatino Linotype" w:hAnsi="Palatino Linotype"/>
                <w:sz w:val="22"/>
                <w:szCs w:val="22"/>
              </w:rPr>
            </w:pPr>
            <w:r w:rsidRPr="008846F6">
              <w:rPr>
                <w:rFonts w:ascii="Palatino Linotype" w:hAnsi="Palatino Linotype"/>
                <w:i/>
                <w:sz w:val="22"/>
                <w:szCs w:val="22"/>
              </w:rPr>
              <w:t>No agrega algo novedoso.</w:t>
            </w:r>
          </w:p>
        </w:tc>
        <w:tc>
          <w:tcPr>
            <w:tcW w:w="2207" w:type="dxa"/>
          </w:tcPr>
          <w:p w14:paraId="6743957B" w14:textId="77777777" w:rsidR="006239EE" w:rsidRPr="008846F6" w:rsidRDefault="006239EE" w:rsidP="006239EE">
            <w:pPr>
              <w:jc w:val="both"/>
              <w:rPr>
                <w:rFonts w:ascii="Palatino Linotype" w:hAnsi="Palatino Linotype"/>
                <w:sz w:val="22"/>
                <w:szCs w:val="22"/>
              </w:rPr>
            </w:pPr>
            <w:r w:rsidRPr="008846F6">
              <w:rPr>
                <w:rFonts w:ascii="Palatino Linotype" w:hAnsi="Palatino Linotype"/>
                <w:sz w:val="22"/>
                <w:szCs w:val="22"/>
              </w:rPr>
              <w:t>Parcialmente</w:t>
            </w:r>
          </w:p>
          <w:p w14:paraId="759DC931" w14:textId="26CA7F8E" w:rsidR="000D7B23" w:rsidRPr="008846F6" w:rsidRDefault="006239EE" w:rsidP="006239EE">
            <w:pPr>
              <w:jc w:val="both"/>
              <w:rPr>
                <w:rFonts w:ascii="Palatino Linotype" w:hAnsi="Palatino Linotype"/>
                <w:sz w:val="22"/>
                <w:szCs w:val="22"/>
              </w:rPr>
            </w:pPr>
            <w:r w:rsidRPr="008846F6">
              <w:rPr>
                <w:rFonts w:ascii="Palatino Linotype" w:hAnsi="Palatino Linotype"/>
                <w:sz w:val="22"/>
                <w:szCs w:val="22"/>
              </w:rPr>
              <w:t>(</w:t>
            </w:r>
            <w:r w:rsidRPr="008846F6">
              <w:rPr>
                <w:rFonts w:ascii="Palatino Linotype" w:hAnsi="Palatino Linotype"/>
                <w:i/>
                <w:sz w:val="22"/>
                <w:szCs w:val="22"/>
              </w:rPr>
              <w:t>es necesaria la entrega del título en versión pública)</w:t>
            </w:r>
            <w:r w:rsidRPr="008846F6">
              <w:rPr>
                <w:rFonts w:ascii="Palatino Linotype" w:hAnsi="Palatino Linotype"/>
                <w:sz w:val="22"/>
                <w:szCs w:val="22"/>
              </w:rPr>
              <w:t>.</w:t>
            </w:r>
          </w:p>
        </w:tc>
      </w:tr>
      <w:tr w:rsidR="000D7B23" w:rsidRPr="000D7B23" w14:paraId="667839AA" w14:textId="77777777" w:rsidTr="00925669">
        <w:tc>
          <w:tcPr>
            <w:tcW w:w="2207" w:type="dxa"/>
          </w:tcPr>
          <w:p w14:paraId="436145C4" w14:textId="0ECC757A" w:rsidR="000D7B23" w:rsidRPr="008846F6" w:rsidRDefault="000D7B23" w:rsidP="007A3278">
            <w:pPr>
              <w:spacing w:line="276" w:lineRule="auto"/>
              <w:jc w:val="both"/>
              <w:rPr>
                <w:rFonts w:ascii="Palatino Linotype" w:hAnsi="Palatino Linotype"/>
                <w:sz w:val="22"/>
                <w:szCs w:val="22"/>
              </w:rPr>
            </w:pPr>
            <w:r w:rsidRPr="008846F6">
              <w:rPr>
                <w:rFonts w:ascii="Palatino Linotype" w:hAnsi="Palatino Linotype"/>
                <w:sz w:val="22"/>
                <w:szCs w:val="22"/>
              </w:rPr>
              <w:t xml:space="preserve">El Coordinador Administrativo: Enríquez López Víctor Manuel </w:t>
            </w:r>
          </w:p>
        </w:tc>
        <w:tc>
          <w:tcPr>
            <w:tcW w:w="2207" w:type="dxa"/>
          </w:tcPr>
          <w:p w14:paraId="05BE4B78" w14:textId="5A578671" w:rsidR="000D7B23" w:rsidRPr="008846F6" w:rsidRDefault="002B1352" w:rsidP="007A3278">
            <w:pPr>
              <w:jc w:val="both"/>
              <w:rPr>
                <w:rFonts w:ascii="Palatino Linotype" w:hAnsi="Palatino Linotype"/>
                <w:sz w:val="22"/>
                <w:szCs w:val="22"/>
              </w:rPr>
            </w:pPr>
            <w:r w:rsidRPr="008846F6">
              <w:rPr>
                <w:rFonts w:ascii="Palatino Linotype" w:hAnsi="Palatino Linotype"/>
                <w:sz w:val="22"/>
                <w:szCs w:val="22"/>
              </w:rPr>
              <w:t>Puesto, sueldo mensual bruto, funciones, nombramiento, copia de título profesional.</w:t>
            </w:r>
          </w:p>
        </w:tc>
        <w:tc>
          <w:tcPr>
            <w:tcW w:w="2207" w:type="dxa"/>
          </w:tcPr>
          <w:p w14:paraId="7061F735" w14:textId="2F05F2ED" w:rsidR="000D7B23" w:rsidRPr="008846F6" w:rsidRDefault="002B1352" w:rsidP="007A3278">
            <w:pPr>
              <w:jc w:val="both"/>
              <w:rPr>
                <w:rFonts w:ascii="Palatino Linotype" w:hAnsi="Palatino Linotype"/>
                <w:sz w:val="22"/>
                <w:szCs w:val="22"/>
              </w:rPr>
            </w:pPr>
            <w:r w:rsidRPr="008846F6">
              <w:rPr>
                <w:rFonts w:ascii="Palatino Linotype" w:hAnsi="Palatino Linotype"/>
                <w:i/>
                <w:sz w:val="22"/>
                <w:szCs w:val="22"/>
              </w:rPr>
              <w:t>No agrega algo novedoso.</w:t>
            </w:r>
          </w:p>
        </w:tc>
        <w:tc>
          <w:tcPr>
            <w:tcW w:w="2207" w:type="dxa"/>
          </w:tcPr>
          <w:p w14:paraId="3880F0F1" w14:textId="77777777" w:rsidR="006239EE" w:rsidRPr="008846F6" w:rsidRDefault="006239EE" w:rsidP="006239EE">
            <w:pPr>
              <w:jc w:val="both"/>
              <w:rPr>
                <w:rFonts w:ascii="Palatino Linotype" w:hAnsi="Palatino Linotype"/>
                <w:sz w:val="22"/>
                <w:szCs w:val="22"/>
              </w:rPr>
            </w:pPr>
            <w:r w:rsidRPr="008846F6">
              <w:rPr>
                <w:rFonts w:ascii="Palatino Linotype" w:hAnsi="Palatino Linotype"/>
                <w:sz w:val="22"/>
                <w:szCs w:val="22"/>
              </w:rPr>
              <w:t>Parcialmente</w:t>
            </w:r>
          </w:p>
          <w:p w14:paraId="7955AA6E" w14:textId="45A816D5" w:rsidR="000D7B23" w:rsidRPr="008846F6" w:rsidRDefault="006239EE" w:rsidP="006239EE">
            <w:pPr>
              <w:jc w:val="both"/>
              <w:rPr>
                <w:rFonts w:ascii="Palatino Linotype" w:hAnsi="Palatino Linotype"/>
                <w:sz w:val="22"/>
                <w:szCs w:val="22"/>
              </w:rPr>
            </w:pPr>
            <w:r w:rsidRPr="008846F6">
              <w:rPr>
                <w:rFonts w:ascii="Palatino Linotype" w:hAnsi="Palatino Linotype"/>
                <w:sz w:val="22"/>
                <w:szCs w:val="22"/>
              </w:rPr>
              <w:t>(</w:t>
            </w:r>
            <w:r w:rsidRPr="008846F6">
              <w:rPr>
                <w:rFonts w:ascii="Palatino Linotype" w:hAnsi="Palatino Linotype"/>
                <w:i/>
                <w:sz w:val="22"/>
                <w:szCs w:val="22"/>
              </w:rPr>
              <w:t>es necesaria la entrega del título en versión pública)</w:t>
            </w:r>
            <w:r w:rsidRPr="008846F6">
              <w:rPr>
                <w:rFonts w:ascii="Palatino Linotype" w:hAnsi="Palatino Linotype"/>
                <w:sz w:val="22"/>
                <w:szCs w:val="22"/>
              </w:rPr>
              <w:t>.</w:t>
            </w:r>
          </w:p>
        </w:tc>
      </w:tr>
      <w:tr w:rsidR="000D7B23" w:rsidRPr="000D7B23" w14:paraId="018C62BF" w14:textId="77777777" w:rsidTr="00925669">
        <w:tc>
          <w:tcPr>
            <w:tcW w:w="2207" w:type="dxa"/>
          </w:tcPr>
          <w:p w14:paraId="2D492AC4" w14:textId="636E6FB6" w:rsidR="000D7B23" w:rsidRPr="008846F6" w:rsidRDefault="000D7B23" w:rsidP="007A3278">
            <w:pPr>
              <w:spacing w:line="276" w:lineRule="auto"/>
              <w:jc w:val="both"/>
              <w:rPr>
                <w:rFonts w:ascii="Palatino Linotype" w:hAnsi="Palatino Linotype"/>
                <w:sz w:val="22"/>
                <w:szCs w:val="22"/>
              </w:rPr>
            </w:pPr>
            <w:r w:rsidRPr="008846F6">
              <w:rPr>
                <w:rFonts w:ascii="Palatino Linotype" w:hAnsi="Palatino Linotype"/>
                <w:sz w:val="22"/>
                <w:szCs w:val="22"/>
              </w:rPr>
              <w:t xml:space="preserve">Licencias de Construcción: C. Moron Rangel Oscar Alejandro </w:t>
            </w:r>
          </w:p>
        </w:tc>
        <w:tc>
          <w:tcPr>
            <w:tcW w:w="2207" w:type="dxa"/>
          </w:tcPr>
          <w:p w14:paraId="6AFA6C47" w14:textId="0387FD65" w:rsidR="000D7B23" w:rsidRPr="008846F6" w:rsidRDefault="002B1352" w:rsidP="007A3278">
            <w:pPr>
              <w:jc w:val="both"/>
              <w:rPr>
                <w:rFonts w:ascii="Palatino Linotype" w:hAnsi="Palatino Linotype"/>
                <w:sz w:val="22"/>
                <w:szCs w:val="22"/>
              </w:rPr>
            </w:pPr>
            <w:r w:rsidRPr="008846F6">
              <w:rPr>
                <w:rFonts w:ascii="Palatino Linotype" w:hAnsi="Palatino Linotype"/>
                <w:sz w:val="22"/>
                <w:szCs w:val="22"/>
              </w:rPr>
              <w:t>Puesto, sueldo mensual bruto, funciones, copia de histórica académica</w:t>
            </w:r>
            <w:r w:rsidR="008317F7" w:rsidRPr="008846F6">
              <w:rPr>
                <w:rFonts w:ascii="Palatino Linotype" w:hAnsi="Palatino Linotype"/>
                <w:sz w:val="22"/>
                <w:szCs w:val="22"/>
              </w:rPr>
              <w:t xml:space="preserve"> que acredita el 96.68 % de créditos de la </w:t>
            </w:r>
            <w:r w:rsidR="008317F7" w:rsidRPr="008846F6">
              <w:rPr>
                <w:rFonts w:ascii="Palatino Linotype" w:hAnsi="Palatino Linotype"/>
                <w:sz w:val="22"/>
                <w:szCs w:val="22"/>
              </w:rPr>
              <w:lastRenderedPageBreak/>
              <w:t>carrera de Ingeniería Civil</w:t>
            </w:r>
            <w:r w:rsidRPr="008846F6">
              <w:rPr>
                <w:rFonts w:ascii="Palatino Linotype" w:hAnsi="Palatino Linotype"/>
                <w:sz w:val="22"/>
                <w:szCs w:val="22"/>
              </w:rPr>
              <w:t>.</w:t>
            </w:r>
          </w:p>
        </w:tc>
        <w:tc>
          <w:tcPr>
            <w:tcW w:w="2207" w:type="dxa"/>
          </w:tcPr>
          <w:p w14:paraId="2418E026" w14:textId="7608225E" w:rsidR="000D7B23" w:rsidRPr="008846F6" w:rsidRDefault="002B1352" w:rsidP="007A3278">
            <w:pPr>
              <w:jc w:val="both"/>
              <w:rPr>
                <w:rFonts w:ascii="Palatino Linotype" w:hAnsi="Palatino Linotype"/>
                <w:sz w:val="22"/>
                <w:szCs w:val="22"/>
              </w:rPr>
            </w:pPr>
            <w:r w:rsidRPr="008846F6">
              <w:rPr>
                <w:rFonts w:ascii="Palatino Linotype" w:hAnsi="Palatino Linotype"/>
                <w:sz w:val="22"/>
                <w:szCs w:val="22"/>
              </w:rPr>
              <w:lastRenderedPageBreak/>
              <w:t xml:space="preserve">En términos del artículo 9 del Reglamento Interior del Trabajo de los Servidores Públicos del Ayuntamiento de Atizapán de </w:t>
            </w:r>
            <w:r w:rsidRPr="008846F6">
              <w:rPr>
                <w:rFonts w:ascii="Palatino Linotype" w:hAnsi="Palatino Linotype"/>
                <w:sz w:val="22"/>
                <w:szCs w:val="22"/>
              </w:rPr>
              <w:lastRenderedPageBreak/>
              <w:t>Zaragoza, al servidor público no se le otorga nombramiento.</w:t>
            </w:r>
          </w:p>
        </w:tc>
        <w:tc>
          <w:tcPr>
            <w:tcW w:w="2207" w:type="dxa"/>
          </w:tcPr>
          <w:p w14:paraId="5973C7AE" w14:textId="77777777" w:rsidR="000D7B23" w:rsidRPr="008846F6" w:rsidRDefault="002B1352" w:rsidP="007A3278">
            <w:pPr>
              <w:jc w:val="both"/>
              <w:rPr>
                <w:rFonts w:ascii="Palatino Linotype" w:hAnsi="Palatino Linotype"/>
                <w:sz w:val="22"/>
                <w:szCs w:val="22"/>
              </w:rPr>
            </w:pPr>
            <w:r w:rsidRPr="008846F6">
              <w:rPr>
                <w:rFonts w:ascii="Palatino Linotype" w:hAnsi="Palatino Linotype"/>
                <w:sz w:val="22"/>
                <w:szCs w:val="22"/>
              </w:rPr>
              <w:lastRenderedPageBreak/>
              <w:t>Parcialmente</w:t>
            </w:r>
          </w:p>
          <w:p w14:paraId="695BCB1F" w14:textId="246AB6FF" w:rsidR="002B1352" w:rsidRPr="008846F6" w:rsidRDefault="002B1352" w:rsidP="007A3278">
            <w:pPr>
              <w:jc w:val="both"/>
              <w:rPr>
                <w:rFonts w:ascii="Palatino Linotype" w:hAnsi="Palatino Linotype"/>
                <w:i/>
                <w:sz w:val="22"/>
                <w:szCs w:val="22"/>
              </w:rPr>
            </w:pPr>
            <w:r w:rsidRPr="008846F6">
              <w:rPr>
                <w:rFonts w:ascii="Palatino Linotype" w:hAnsi="Palatino Linotype"/>
                <w:sz w:val="22"/>
                <w:szCs w:val="22"/>
              </w:rPr>
              <w:t>(</w:t>
            </w:r>
            <w:r w:rsidRPr="008846F6">
              <w:rPr>
                <w:rFonts w:ascii="Palatino Linotype" w:hAnsi="Palatino Linotype"/>
                <w:i/>
                <w:sz w:val="22"/>
                <w:szCs w:val="22"/>
              </w:rPr>
              <w:t>falta entrega de nombramiento y documento que acredite grado de estudios o profesión)</w:t>
            </w:r>
          </w:p>
        </w:tc>
      </w:tr>
      <w:tr w:rsidR="000D7B23" w:rsidRPr="000D7B23" w14:paraId="00945E40" w14:textId="77777777" w:rsidTr="00925669">
        <w:tc>
          <w:tcPr>
            <w:tcW w:w="2207" w:type="dxa"/>
          </w:tcPr>
          <w:p w14:paraId="01B4DDE2" w14:textId="49C035F4" w:rsidR="000D7B23" w:rsidRPr="008846F6" w:rsidRDefault="000D7B23" w:rsidP="007A3278">
            <w:pPr>
              <w:spacing w:line="276" w:lineRule="auto"/>
              <w:jc w:val="both"/>
              <w:rPr>
                <w:rFonts w:ascii="Palatino Linotype" w:hAnsi="Palatino Linotype"/>
                <w:sz w:val="22"/>
                <w:szCs w:val="22"/>
              </w:rPr>
            </w:pPr>
            <w:r w:rsidRPr="008846F6">
              <w:rPr>
                <w:rFonts w:ascii="Palatino Linotype" w:hAnsi="Palatino Linotype"/>
                <w:sz w:val="22"/>
                <w:szCs w:val="22"/>
              </w:rPr>
              <w:t xml:space="preserve">Departamento de Uso de Suelo: C. Franco Pérez Ismael </w:t>
            </w:r>
          </w:p>
        </w:tc>
        <w:tc>
          <w:tcPr>
            <w:tcW w:w="2207" w:type="dxa"/>
          </w:tcPr>
          <w:p w14:paraId="12B0C5D4" w14:textId="1AD3DBB8" w:rsidR="000D7B23" w:rsidRPr="008846F6" w:rsidRDefault="002B1352" w:rsidP="007A3278">
            <w:pPr>
              <w:jc w:val="both"/>
              <w:rPr>
                <w:rFonts w:ascii="Palatino Linotype" w:hAnsi="Palatino Linotype"/>
                <w:sz w:val="22"/>
                <w:szCs w:val="22"/>
              </w:rPr>
            </w:pPr>
            <w:r w:rsidRPr="008846F6">
              <w:rPr>
                <w:rFonts w:ascii="Palatino Linotype" w:hAnsi="Palatino Linotype"/>
                <w:sz w:val="22"/>
                <w:szCs w:val="22"/>
              </w:rPr>
              <w:t>Puesto, sueldo mensual bruto, funciones, certificado de estudios</w:t>
            </w:r>
            <w:r w:rsidR="008317F7" w:rsidRPr="008846F6">
              <w:rPr>
                <w:rFonts w:ascii="Palatino Linotype" w:hAnsi="Palatino Linotype"/>
                <w:sz w:val="22"/>
                <w:szCs w:val="22"/>
              </w:rPr>
              <w:t xml:space="preserve"> de bachillerato</w:t>
            </w:r>
            <w:r w:rsidRPr="008846F6">
              <w:rPr>
                <w:rFonts w:ascii="Palatino Linotype" w:hAnsi="Palatino Linotype"/>
                <w:sz w:val="22"/>
                <w:szCs w:val="22"/>
              </w:rPr>
              <w:t>.</w:t>
            </w:r>
          </w:p>
        </w:tc>
        <w:tc>
          <w:tcPr>
            <w:tcW w:w="2207" w:type="dxa"/>
          </w:tcPr>
          <w:p w14:paraId="22A200C3" w14:textId="0941ACBD" w:rsidR="000D7B23" w:rsidRPr="008846F6" w:rsidRDefault="008317F7" w:rsidP="007A3278">
            <w:pPr>
              <w:jc w:val="both"/>
              <w:rPr>
                <w:rFonts w:ascii="Palatino Linotype" w:hAnsi="Palatino Linotype"/>
                <w:sz w:val="22"/>
                <w:szCs w:val="22"/>
              </w:rPr>
            </w:pPr>
            <w:r w:rsidRPr="008846F6">
              <w:rPr>
                <w:rFonts w:ascii="Palatino Linotype" w:hAnsi="Palatino Linotype"/>
                <w:i/>
                <w:sz w:val="22"/>
                <w:szCs w:val="22"/>
              </w:rPr>
              <w:t>No agrega algo novedoso.</w:t>
            </w:r>
          </w:p>
        </w:tc>
        <w:tc>
          <w:tcPr>
            <w:tcW w:w="2207" w:type="dxa"/>
          </w:tcPr>
          <w:p w14:paraId="09DDA5AD" w14:textId="77777777" w:rsidR="000D7B23" w:rsidRPr="008846F6" w:rsidRDefault="008317F7" w:rsidP="007A3278">
            <w:pPr>
              <w:jc w:val="both"/>
              <w:rPr>
                <w:rFonts w:ascii="Palatino Linotype" w:hAnsi="Palatino Linotype"/>
                <w:sz w:val="22"/>
                <w:szCs w:val="22"/>
              </w:rPr>
            </w:pPr>
            <w:r w:rsidRPr="008846F6">
              <w:rPr>
                <w:rFonts w:ascii="Palatino Linotype" w:hAnsi="Palatino Linotype"/>
                <w:sz w:val="22"/>
                <w:szCs w:val="22"/>
              </w:rPr>
              <w:t xml:space="preserve">Parcialmente </w:t>
            </w:r>
          </w:p>
          <w:p w14:paraId="3C040082" w14:textId="4EECC453" w:rsidR="008317F7" w:rsidRPr="008846F6" w:rsidRDefault="008317F7" w:rsidP="006239EE">
            <w:pPr>
              <w:jc w:val="both"/>
              <w:rPr>
                <w:rFonts w:ascii="Palatino Linotype" w:hAnsi="Palatino Linotype"/>
                <w:i/>
                <w:sz w:val="22"/>
                <w:szCs w:val="22"/>
              </w:rPr>
            </w:pPr>
            <w:r w:rsidRPr="008846F6">
              <w:rPr>
                <w:rFonts w:ascii="Palatino Linotype" w:hAnsi="Palatino Linotype"/>
                <w:sz w:val="22"/>
                <w:szCs w:val="22"/>
              </w:rPr>
              <w:t>(</w:t>
            </w:r>
            <w:r w:rsidRPr="008846F6">
              <w:rPr>
                <w:rFonts w:ascii="Palatino Linotype" w:hAnsi="Palatino Linotype"/>
                <w:i/>
                <w:sz w:val="22"/>
                <w:szCs w:val="22"/>
              </w:rPr>
              <w:t>falta nombramiento</w:t>
            </w:r>
            <w:r w:rsidR="006239EE" w:rsidRPr="008846F6">
              <w:rPr>
                <w:rFonts w:ascii="Palatino Linotype" w:hAnsi="Palatino Linotype"/>
                <w:i/>
                <w:sz w:val="22"/>
                <w:szCs w:val="22"/>
              </w:rPr>
              <w:t xml:space="preserve"> y es necesaria la entrega del certificado en versión pública)</w:t>
            </w:r>
          </w:p>
        </w:tc>
      </w:tr>
      <w:tr w:rsidR="000D7B23" w:rsidRPr="000D7B23" w14:paraId="4EFE17DC" w14:textId="77777777" w:rsidTr="00925669">
        <w:tc>
          <w:tcPr>
            <w:tcW w:w="2207" w:type="dxa"/>
          </w:tcPr>
          <w:p w14:paraId="19E7F95E" w14:textId="17299346" w:rsidR="000D7B23" w:rsidRPr="008846F6" w:rsidRDefault="000D7B23" w:rsidP="007A3278">
            <w:pPr>
              <w:spacing w:line="276" w:lineRule="auto"/>
              <w:jc w:val="both"/>
              <w:rPr>
                <w:rFonts w:ascii="Palatino Linotype" w:hAnsi="Palatino Linotype"/>
                <w:sz w:val="22"/>
                <w:szCs w:val="22"/>
              </w:rPr>
            </w:pPr>
            <w:r w:rsidRPr="008846F6">
              <w:rPr>
                <w:rFonts w:ascii="Palatino Linotype" w:hAnsi="Palatino Linotype"/>
                <w:sz w:val="22"/>
                <w:szCs w:val="22"/>
              </w:rPr>
              <w:t xml:space="preserve">Departamento de Planeación Urbana: Roa Chavarria Estefanía </w:t>
            </w:r>
          </w:p>
        </w:tc>
        <w:tc>
          <w:tcPr>
            <w:tcW w:w="2207" w:type="dxa"/>
          </w:tcPr>
          <w:p w14:paraId="735645BD" w14:textId="0962FE28" w:rsidR="000D7B23" w:rsidRPr="008846F6" w:rsidRDefault="008317F7" w:rsidP="007A3278">
            <w:pPr>
              <w:jc w:val="both"/>
              <w:rPr>
                <w:rFonts w:ascii="Palatino Linotype" w:hAnsi="Palatino Linotype"/>
                <w:sz w:val="22"/>
                <w:szCs w:val="22"/>
              </w:rPr>
            </w:pPr>
            <w:r w:rsidRPr="008846F6">
              <w:rPr>
                <w:rFonts w:ascii="Palatino Linotype" w:hAnsi="Palatino Linotype"/>
                <w:sz w:val="22"/>
                <w:szCs w:val="22"/>
              </w:rPr>
              <w:t>Puesto, sueldo mensual bruto, funciones, certificado de estudios de bachillerato.</w:t>
            </w:r>
          </w:p>
        </w:tc>
        <w:tc>
          <w:tcPr>
            <w:tcW w:w="2207" w:type="dxa"/>
          </w:tcPr>
          <w:p w14:paraId="4FBE6583" w14:textId="2B59371B" w:rsidR="000D7B23" w:rsidRPr="008846F6" w:rsidRDefault="008317F7" w:rsidP="007A3278">
            <w:pPr>
              <w:jc w:val="both"/>
              <w:rPr>
                <w:rFonts w:ascii="Palatino Linotype" w:hAnsi="Palatino Linotype"/>
                <w:sz w:val="22"/>
                <w:szCs w:val="22"/>
              </w:rPr>
            </w:pPr>
            <w:r w:rsidRPr="008846F6">
              <w:rPr>
                <w:rFonts w:ascii="Palatino Linotype" w:hAnsi="Palatino Linotype"/>
                <w:sz w:val="22"/>
                <w:szCs w:val="22"/>
              </w:rPr>
              <w:t>En términos del artículo 9 del Reglamento Interior del Trabajo de los Servidores Públicos del Ayuntamiento de Atizapán de Zaragoza, al servidor público no se le otorga nombramiento.</w:t>
            </w:r>
          </w:p>
        </w:tc>
        <w:tc>
          <w:tcPr>
            <w:tcW w:w="2207" w:type="dxa"/>
          </w:tcPr>
          <w:p w14:paraId="0DB6734A" w14:textId="77777777" w:rsidR="008317F7" w:rsidRPr="008846F6" w:rsidRDefault="008317F7" w:rsidP="007A3278">
            <w:pPr>
              <w:jc w:val="both"/>
              <w:rPr>
                <w:rFonts w:ascii="Palatino Linotype" w:hAnsi="Palatino Linotype"/>
                <w:sz w:val="22"/>
                <w:szCs w:val="22"/>
              </w:rPr>
            </w:pPr>
            <w:r w:rsidRPr="008846F6">
              <w:rPr>
                <w:rFonts w:ascii="Palatino Linotype" w:hAnsi="Palatino Linotype"/>
                <w:sz w:val="22"/>
                <w:szCs w:val="22"/>
              </w:rPr>
              <w:t xml:space="preserve">Parcialmente </w:t>
            </w:r>
          </w:p>
          <w:p w14:paraId="56492430" w14:textId="0BED3F3E" w:rsidR="000D7B23" w:rsidRPr="008846F6" w:rsidRDefault="008317F7" w:rsidP="007A3278">
            <w:pPr>
              <w:jc w:val="both"/>
              <w:rPr>
                <w:rFonts w:ascii="Palatino Linotype" w:hAnsi="Palatino Linotype"/>
                <w:sz w:val="22"/>
                <w:szCs w:val="22"/>
              </w:rPr>
            </w:pPr>
            <w:r w:rsidRPr="008846F6">
              <w:rPr>
                <w:rFonts w:ascii="Palatino Linotype" w:hAnsi="Palatino Linotype"/>
                <w:sz w:val="22"/>
                <w:szCs w:val="22"/>
              </w:rPr>
              <w:t>(</w:t>
            </w:r>
            <w:r w:rsidRPr="008846F6">
              <w:rPr>
                <w:rFonts w:ascii="Palatino Linotype" w:hAnsi="Palatino Linotype"/>
                <w:i/>
                <w:sz w:val="22"/>
                <w:szCs w:val="22"/>
              </w:rPr>
              <w:t>falta nombramiento</w:t>
            </w:r>
            <w:r w:rsidR="006239EE" w:rsidRPr="008846F6">
              <w:rPr>
                <w:rFonts w:ascii="Palatino Linotype" w:hAnsi="Palatino Linotype"/>
                <w:i/>
                <w:sz w:val="22"/>
                <w:szCs w:val="22"/>
              </w:rPr>
              <w:t xml:space="preserve"> y es necesaria la entrega del certificado en versión pública</w:t>
            </w:r>
            <w:r w:rsidRPr="008846F6">
              <w:rPr>
                <w:rFonts w:ascii="Palatino Linotype" w:hAnsi="Palatino Linotype"/>
                <w:i/>
                <w:sz w:val="22"/>
                <w:szCs w:val="22"/>
              </w:rPr>
              <w:t>)</w:t>
            </w:r>
          </w:p>
        </w:tc>
      </w:tr>
      <w:tr w:rsidR="000D7B23" w:rsidRPr="000D7B23" w14:paraId="49205355" w14:textId="77777777" w:rsidTr="00925669">
        <w:tc>
          <w:tcPr>
            <w:tcW w:w="2207" w:type="dxa"/>
          </w:tcPr>
          <w:p w14:paraId="190B10D1" w14:textId="1E19FA8E" w:rsidR="000D7B23" w:rsidRPr="008846F6" w:rsidRDefault="000D7B23" w:rsidP="007A3278">
            <w:pPr>
              <w:spacing w:line="276" w:lineRule="auto"/>
              <w:jc w:val="both"/>
              <w:rPr>
                <w:rFonts w:ascii="Palatino Linotype" w:hAnsi="Palatino Linotype"/>
                <w:sz w:val="22"/>
                <w:szCs w:val="22"/>
              </w:rPr>
            </w:pPr>
            <w:r w:rsidRPr="008846F6">
              <w:rPr>
                <w:rFonts w:ascii="Palatino Linotype" w:hAnsi="Palatino Linotype"/>
                <w:sz w:val="22"/>
                <w:szCs w:val="22"/>
              </w:rPr>
              <w:t xml:space="preserve">Departamento de Seguimiento Urbano: C. Nuñez Caloca Adrián Hazel </w:t>
            </w:r>
          </w:p>
        </w:tc>
        <w:tc>
          <w:tcPr>
            <w:tcW w:w="2207" w:type="dxa"/>
          </w:tcPr>
          <w:p w14:paraId="5890E8E2" w14:textId="70DFF64B" w:rsidR="000D7B23" w:rsidRPr="008846F6" w:rsidRDefault="00BF6024" w:rsidP="007A3278">
            <w:pPr>
              <w:jc w:val="both"/>
              <w:rPr>
                <w:rFonts w:ascii="Palatino Linotype" w:hAnsi="Palatino Linotype"/>
                <w:sz w:val="22"/>
                <w:szCs w:val="22"/>
              </w:rPr>
            </w:pPr>
            <w:r w:rsidRPr="008846F6">
              <w:rPr>
                <w:rFonts w:ascii="Palatino Linotype" w:hAnsi="Palatino Linotype"/>
                <w:sz w:val="22"/>
                <w:szCs w:val="22"/>
              </w:rPr>
              <w:t>Puesto, sueldo mensual bruto, funciones, copia de constancia que acredita el 5.26 % de créditos de la carrera de Licenciado en Derecho.</w:t>
            </w:r>
          </w:p>
        </w:tc>
        <w:tc>
          <w:tcPr>
            <w:tcW w:w="2207" w:type="dxa"/>
          </w:tcPr>
          <w:p w14:paraId="4A430077" w14:textId="3CE64079" w:rsidR="000D7B23" w:rsidRPr="008846F6" w:rsidRDefault="00BF6024" w:rsidP="007A3278">
            <w:pPr>
              <w:jc w:val="both"/>
              <w:rPr>
                <w:rFonts w:ascii="Palatino Linotype" w:hAnsi="Palatino Linotype"/>
                <w:sz w:val="22"/>
                <w:szCs w:val="22"/>
              </w:rPr>
            </w:pPr>
            <w:r w:rsidRPr="008846F6">
              <w:rPr>
                <w:rFonts w:ascii="Palatino Linotype" w:hAnsi="Palatino Linotype"/>
                <w:i/>
                <w:sz w:val="22"/>
                <w:szCs w:val="22"/>
              </w:rPr>
              <w:t>No agrega algo novedoso.</w:t>
            </w:r>
          </w:p>
        </w:tc>
        <w:tc>
          <w:tcPr>
            <w:tcW w:w="2207" w:type="dxa"/>
          </w:tcPr>
          <w:p w14:paraId="0A09DEE2" w14:textId="77777777" w:rsidR="00BF6024" w:rsidRPr="008846F6" w:rsidRDefault="00BF6024" w:rsidP="007A3278">
            <w:pPr>
              <w:jc w:val="both"/>
              <w:rPr>
                <w:rFonts w:ascii="Palatino Linotype" w:hAnsi="Palatino Linotype"/>
                <w:sz w:val="22"/>
                <w:szCs w:val="22"/>
              </w:rPr>
            </w:pPr>
            <w:r w:rsidRPr="008846F6">
              <w:rPr>
                <w:rFonts w:ascii="Palatino Linotype" w:hAnsi="Palatino Linotype"/>
                <w:sz w:val="22"/>
                <w:szCs w:val="22"/>
              </w:rPr>
              <w:t>Parcialmente</w:t>
            </w:r>
          </w:p>
          <w:p w14:paraId="0775B152" w14:textId="37B83C39" w:rsidR="000D7B23" w:rsidRPr="008846F6" w:rsidRDefault="00BF6024" w:rsidP="007A3278">
            <w:pPr>
              <w:jc w:val="both"/>
              <w:rPr>
                <w:rFonts w:ascii="Palatino Linotype" w:hAnsi="Palatino Linotype"/>
                <w:sz w:val="22"/>
                <w:szCs w:val="22"/>
              </w:rPr>
            </w:pPr>
            <w:r w:rsidRPr="008846F6">
              <w:rPr>
                <w:rFonts w:ascii="Palatino Linotype" w:hAnsi="Palatino Linotype"/>
                <w:sz w:val="22"/>
                <w:szCs w:val="22"/>
              </w:rPr>
              <w:t>(</w:t>
            </w:r>
            <w:r w:rsidRPr="008846F6">
              <w:rPr>
                <w:rFonts w:ascii="Palatino Linotype" w:hAnsi="Palatino Linotype"/>
                <w:i/>
                <w:sz w:val="22"/>
                <w:szCs w:val="22"/>
              </w:rPr>
              <w:t>falta entrega de nombramiento y documento que acredite grado de estudios o profesión)</w:t>
            </w:r>
          </w:p>
        </w:tc>
      </w:tr>
      <w:tr w:rsidR="000D7B23" w:rsidRPr="000D7B23" w14:paraId="03E21A75" w14:textId="77777777" w:rsidTr="00925669">
        <w:tc>
          <w:tcPr>
            <w:tcW w:w="2207" w:type="dxa"/>
          </w:tcPr>
          <w:p w14:paraId="1060B98A" w14:textId="08949680" w:rsidR="000D7B23" w:rsidRPr="008846F6" w:rsidRDefault="000D7B23" w:rsidP="007A3278">
            <w:pPr>
              <w:spacing w:line="276" w:lineRule="auto"/>
              <w:jc w:val="both"/>
              <w:rPr>
                <w:rFonts w:ascii="Palatino Linotype" w:hAnsi="Palatino Linotype"/>
                <w:sz w:val="22"/>
                <w:szCs w:val="22"/>
              </w:rPr>
            </w:pPr>
            <w:r w:rsidRPr="008846F6">
              <w:rPr>
                <w:rFonts w:ascii="Palatino Linotype" w:hAnsi="Palatino Linotype"/>
                <w:sz w:val="22"/>
                <w:szCs w:val="22"/>
              </w:rPr>
              <w:t xml:space="preserve">Alineamiento y Número Oficial: C. Salas Sánchez Ignacio </w:t>
            </w:r>
          </w:p>
        </w:tc>
        <w:tc>
          <w:tcPr>
            <w:tcW w:w="2207" w:type="dxa"/>
          </w:tcPr>
          <w:p w14:paraId="69BAA19F" w14:textId="26B97AEB" w:rsidR="000D7B23" w:rsidRPr="008846F6" w:rsidRDefault="00BF6024" w:rsidP="007A3278">
            <w:pPr>
              <w:jc w:val="both"/>
              <w:rPr>
                <w:rFonts w:ascii="Palatino Linotype" w:hAnsi="Palatino Linotype"/>
                <w:sz w:val="22"/>
                <w:szCs w:val="22"/>
              </w:rPr>
            </w:pPr>
            <w:r w:rsidRPr="008846F6">
              <w:rPr>
                <w:rFonts w:ascii="Palatino Linotype" w:hAnsi="Palatino Linotype"/>
                <w:sz w:val="22"/>
                <w:szCs w:val="22"/>
              </w:rPr>
              <w:t>Puesto, sueldo mensual bruto, funciones, nombramiento, copia de histórica académica que acredita el 100 % de créditos de la preparatoria.</w:t>
            </w:r>
          </w:p>
        </w:tc>
        <w:tc>
          <w:tcPr>
            <w:tcW w:w="2207" w:type="dxa"/>
          </w:tcPr>
          <w:p w14:paraId="37D73D55" w14:textId="068CDE3F" w:rsidR="000D7B23" w:rsidRPr="008846F6" w:rsidRDefault="00BF6024" w:rsidP="007A3278">
            <w:pPr>
              <w:jc w:val="both"/>
              <w:rPr>
                <w:rFonts w:ascii="Palatino Linotype" w:hAnsi="Palatino Linotype"/>
                <w:sz w:val="22"/>
                <w:szCs w:val="22"/>
              </w:rPr>
            </w:pPr>
            <w:r w:rsidRPr="008846F6">
              <w:rPr>
                <w:rFonts w:ascii="Palatino Linotype" w:hAnsi="Palatino Linotype"/>
                <w:i/>
                <w:sz w:val="22"/>
                <w:szCs w:val="22"/>
              </w:rPr>
              <w:t>No agrega algo novedoso.</w:t>
            </w:r>
          </w:p>
        </w:tc>
        <w:tc>
          <w:tcPr>
            <w:tcW w:w="2207" w:type="dxa"/>
          </w:tcPr>
          <w:p w14:paraId="4DDD0371" w14:textId="77777777" w:rsidR="006239EE" w:rsidRPr="008846F6" w:rsidRDefault="006239EE" w:rsidP="006239EE">
            <w:pPr>
              <w:jc w:val="both"/>
              <w:rPr>
                <w:rFonts w:ascii="Palatino Linotype" w:hAnsi="Palatino Linotype"/>
                <w:sz w:val="22"/>
                <w:szCs w:val="22"/>
              </w:rPr>
            </w:pPr>
            <w:r w:rsidRPr="008846F6">
              <w:rPr>
                <w:rFonts w:ascii="Palatino Linotype" w:hAnsi="Palatino Linotype"/>
                <w:sz w:val="22"/>
                <w:szCs w:val="22"/>
              </w:rPr>
              <w:t>Parcialmente</w:t>
            </w:r>
          </w:p>
          <w:p w14:paraId="5758C749" w14:textId="2D16A1C5" w:rsidR="000D7B23" w:rsidRPr="008846F6" w:rsidRDefault="006239EE" w:rsidP="006239EE">
            <w:pPr>
              <w:jc w:val="both"/>
              <w:rPr>
                <w:rFonts w:ascii="Palatino Linotype" w:hAnsi="Palatino Linotype"/>
                <w:sz w:val="22"/>
                <w:szCs w:val="22"/>
              </w:rPr>
            </w:pPr>
            <w:r w:rsidRPr="008846F6">
              <w:rPr>
                <w:rFonts w:ascii="Palatino Linotype" w:hAnsi="Palatino Linotype"/>
                <w:sz w:val="22"/>
                <w:szCs w:val="22"/>
              </w:rPr>
              <w:t>(</w:t>
            </w:r>
            <w:r w:rsidRPr="008846F6">
              <w:rPr>
                <w:rFonts w:ascii="Palatino Linotype" w:hAnsi="Palatino Linotype"/>
                <w:i/>
                <w:sz w:val="22"/>
                <w:szCs w:val="22"/>
              </w:rPr>
              <w:t>es necesaria la entrega de la historia académica en versión pública)</w:t>
            </w:r>
            <w:r w:rsidRPr="008846F6">
              <w:rPr>
                <w:rFonts w:ascii="Palatino Linotype" w:hAnsi="Palatino Linotype"/>
                <w:sz w:val="22"/>
                <w:szCs w:val="22"/>
              </w:rPr>
              <w:t>.</w:t>
            </w:r>
          </w:p>
        </w:tc>
      </w:tr>
      <w:tr w:rsidR="000D7B23" w:rsidRPr="000D7B23" w14:paraId="4EB9FA9F" w14:textId="77777777" w:rsidTr="00925669">
        <w:tc>
          <w:tcPr>
            <w:tcW w:w="2207" w:type="dxa"/>
          </w:tcPr>
          <w:p w14:paraId="004197E8" w14:textId="303B30B0" w:rsidR="000D7B23" w:rsidRPr="008846F6" w:rsidRDefault="000D7B23" w:rsidP="007A3278">
            <w:pPr>
              <w:spacing w:line="276" w:lineRule="auto"/>
              <w:jc w:val="both"/>
              <w:rPr>
                <w:rFonts w:ascii="Palatino Linotype" w:hAnsi="Palatino Linotype"/>
                <w:sz w:val="22"/>
                <w:szCs w:val="22"/>
              </w:rPr>
            </w:pPr>
            <w:r w:rsidRPr="008846F6">
              <w:rPr>
                <w:rFonts w:ascii="Palatino Linotype" w:hAnsi="Palatino Linotype"/>
                <w:sz w:val="22"/>
                <w:szCs w:val="22"/>
              </w:rPr>
              <w:lastRenderedPageBreak/>
              <w:t>Departamento de Inspección, C. Canales Hernández Carlos</w:t>
            </w:r>
          </w:p>
        </w:tc>
        <w:tc>
          <w:tcPr>
            <w:tcW w:w="2207" w:type="dxa"/>
          </w:tcPr>
          <w:p w14:paraId="6F6D3ED3" w14:textId="62B91DB1" w:rsidR="000D7B23" w:rsidRPr="008846F6" w:rsidRDefault="00BF6024" w:rsidP="007A3278">
            <w:pPr>
              <w:jc w:val="both"/>
              <w:rPr>
                <w:rFonts w:ascii="Palatino Linotype" w:hAnsi="Palatino Linotype"/>
                <w:sz w:val="22"/>
                <w:szCs w:val="22"/>
              </w:rPr>
            </w:pPr>
            <w:r w:rsidRPr="008846F6">
              <w:rPr>
                <w:rFonts w:ascii="Palatino Linotype" w:hAnsi="Palatino Linotype"/>
                <w:sz w:val="22"/>
                <w:szCs w:val="22"/>
              </w:rPr>
              <w:t>No entrega documento alguno.</w:t>
            </w:r>
          </w:p>
        </w:tc>
        <w:tc>
          <w:tcPr>
            <w:tcW w:w="2207" w:type="dxa"/>
          </w:tcPr>
          <w:p w14:paraId="4D10108D" w14:textId="4AE9607B" w:rsidR="000D7B23" w:rsidRPr="008846F6" w:rsidRDefault="00BF6024" w:rsidP="007A3278">
            <w:pPr>
              <w:jc w:val="both"/>
              <w:rPr>
                <w:rFonts w:ascii="Palatino Linotype" w:hAnsi="Palatino Linotype"/>
                <w:sz w:val="22"/>
                <w:szCs w:val="22"/>
              </w:rPr>
            </w:pPr>
            <w:r w:rsidRPr="008846F6">
              <w:rPr>
                <w:rFonts w:ascii="Palatino Linotype" w:hAnsi="Palatino Linotype"/>
                <w:sz w:val="22"/>
                <w:szCs w:val="22"/>
              </w:rPr>
              <w:t>Causo baja el día 29 de septiembre de 2017 sin haber una sustitución.</w:t>
            </w:r>
          </w:p>
        </w:tc>
        <w:tc>
          <w:tcPr>
            <w:tcW w:w="2207" w:type="dxa"/>
          </w:tcPr>
          <w:p w14:paraId="7C57C8A9" w14:textId="566198D3" w:rsidR="000D7B23" w:rsidRPr="008846F6" w:rsidRDefault="00BF6024" w:rsidP="007A3278">
            <w:pPr>
              <w:jc w:val="both"/>
              <w:rPr>
                <w:rFonts w:ascii="Palatino Linotype" w:hAnsi="Palatino Linotype"/>
                <w:sz w:val="22"/>
                <w:szCs w:val="22"/>
              </w:rPr>
            </w:pPr>
            <w:r w:rsidRPr="008846F6">
              <w:rPr>
                <w:rFonts w:ascii="Palatino Linotype" w:hAnsi="Palatino Linotype"/>
                <w:sz w:val="22"/>
                <w:szCs w:val="22"/>
              </w:rPr>
              <w:t>No colma.</w:t>
            </w:r>
          </w:p>
        </w:tc>
      </w:tr>
      <w:tr w:rsidR="000D7B23" w:rsidRPr="000D7B23" w14:paraId="25F6A34E" w14:textId="77777777" w:rsidTr="00925669">
        <w:tc>
          <w:tcPr>
            <w:tcW w:w="2207" w:type="dxa"/>
          </w:tcPr>
          <w:p w14:paraId="5FEE6BAE" w14:textId="39563E6B" w:rsidR="000D7B23" w:rsidRPr="000D7B23" w:rsidRDefault="000D7B23" w:rsidP="007A3278">
            <w:pPr>
              <w:spacing w:line="276" w:lineRule="auto"/>
              <w:jc w:val="both"/>
              <w:rPr>
                <w:rFonts w:ascii="Palatino Linotype" w:hAnsi="Palatino Linotype"/>
                <w:sz w:val="22"/>
                <w:szCs w:val="22"/>
              </w:rPr>
            </w:pPr>
            <w:r w:rsidRPr="000D7B23">
              <w:rPr>
                <w:rFonts w:ascii="Palatino Linotype" w:hAnsi="Palatino Linotype"/>
                <w:sz w:val="22"/>
                <w:szCs w:val="22"/>
              </w:rPr>
              <w:t xml:space="preserve">Coordinación Jurídica: C. Therry Medina Paola América </w:t>
            </w:r>
          </w:p>
        </w:tc>
        <w:tc>
          <w:tcPr>
            <w:tcW w:w="2207" w:type="dxa"/>
          </w:tcPr>
          <w:p w14:paraId="58A5DF01" w14:textId="0B26C0CE" w:rsidR="000D7B23" w:rsidRPr="008846F6" w:rsidRDefault="00682BA4" w:rsidP="007A3278">
            <w:pPr>
              <w:jc w:val="both"/>
              <w:rPr>
                <w:rFonts w:ascii="Palatino Linotype" w:hAnsi="Palatino Linotype"/>
                <w:sz w:val="22"/>
                <w:szCs w:val="22"/>
              </w:rPr>
            </w:pPr>
            <w:r w:rsidRPr="008846F6">
              <w:rPr>
                <w:rFonts w:ascii="Palatino Linotype" w:hAnsi="Palatino Linotype"/>
                <w:sz w:val="22"/>
                <w:szCs w:val="22"/>
              </w:rPr>
              <w:t>Nombramiento</w:t>
            </w:r>
          </w:p>
        </w:tc>
        <w:tc>
          <w:tcPr>
            <w:tcW w:w="2207" w:type="dxa"/>
          </w:tcPr>
          <w:p w14:paraId="6E691FAC" w14:textId="2A8C357B" w:rsidR="000D7B23" w:rsidRPr="008846F6" w:rsidRDefault="00682BA4" w:rsidP="007A3278">
            <w:pPr>
              <w:jc w:val="both"/>
              <w:rPr>
                <w:rFonts w:ascii="Palatino Linotype" w:hAnsi="Palatino Linotype"/>
                <w:sz w:val="22"/>
                <w:szCs w:val="22"/>
              </w:rPr>
            </w:pPr>
            <w:r w:rsidRPr="008846F6">
              <w:rPr>
                <w:rFonts w:ascii="Palatino Linotype" w:hAnsi="Palatino Linotype"/>
                <w:sz w:val="22"/>
                <w:szCs w:val="22"/>
              </w:rPr>
              <w:t>Tiene un sueldo mensual de $34,000 (se otorgó vista) y entrega copia de nombramiento y de cédula profesional (de los que no se dio vista)</w:t>
            </w:r>
          </w:p>
        </w:tc>
        <w:tc>
          <w:tcPr>
            <w:tcW w:w="2207" w:type="dxa"/>
          </w:tcPr>
          <w:p w14:paraId="0F7EB5B3" w14:textId="77777777" w:rsidR="000D7B23" w:rsidRPr="008846F6" w:rsidRDefault="00682BA4" w:rsidP="007A3278">
            <w:pPr>
              <w:jc w:val="both"/>
              <w:rPr>
                <w:rFonts w:ascii="Palatino Linotype" w:hAnsi="Palatino Linotype"/>
                <w:sz w:val="22"/>
                <w:szCs w:val="22"/>
              </w:rPr>
            </w:pPr>
            <w:r w:rsidRPr="008846F6">
              <w:rPr>
                <w:rFonts w:ascii="Palatino Linotype" w:hAnsi="Palatino Linotype"/>
                <w:sz w:val="22"/>
                <w:szCs w:val="22"/>
              </w:rPr>
              <w:t xml:space="preserve">Parcialmente </w:t>
            </w:r>
          </w:p>
          <w:p w14:paraId="51F1026B" w14:textId="7D33DF59" w:rsidR="00682BA4" w:rsidRPr="008846F6" w:rsidRDefault="00682BA4" w:rsidP="007A3278">
            <w:pPr>
              <w:jc w:val="both"/>
              <w:rPr>
                <w:rFonts w:ascii="Palatino Linotype" w:hAnsi="Palatino Linotype"/>
                <w:i/>
                <w:sz w:val="22"/>
                <w:szCs w:val="22"/>
              </w:rPr>
            </w:pPr>
            <w:r w:rsidRPr="008846F6">
              <w:rPr>
                <w:rFonts w:ascii="Palatino Linotype" w:hAnsi="Palatino Linotype"/>
                <w:sz w:val="22"/>
                <w:szCs w:val="22"/>
              </w:rPr>
              <w:t>(</w:t>
            </w:r>
            <w:r w:rsidRPr="008846F6">
              <w:rPr>
                <w:rFonts w:ascii="Palatino Linotype" w:hAnsi="Palatino Linotype"/>
                <w:i/>
                <w:sz w:val="22"/>
                <w:szCs w:val="22"/>
              </w:rPr>
              <w:t xml:space="preserve">Falta informar funciones, profesión y </w:t>
            </w:r>
            <w:r w:rsidR="006239EE" w:rsidRPr="008846F6">
              <w:rPr>
                <w:rFonts w:ascii="Palatino Linotype" w:hAnsi="Palatino Linotype"/>
                <w:i/>
                <w:sz w:val="22"/>
                <w:szCs w:val="22"/>
              </w:rPr>
              <w:t>título</w:t>
            </w:r>
            <w:r w:rsidRPr="008846F6">
              <w:rPr>
                <w:rFonts w:ascii="Palatino Linotype" w:hAnsi="Palatino Linotype"/>
                <w:i/>
                <w:sz w:val="22"/>
                <w:szCs w:val="22"/>
              </w:rPr>
              <w:t xml:space="preserve"> profesional)</w:t>
            </w:r>
          </w:p>
        </w:tc>
      </w:tr>
    </w:tbl>
    <w:p w14:paraId="60043409" w14:textId="08792777" w:rsidR="00925669" w:rsidRDefault="00A544C2" w:rsidP="0003768C">
      <w:pPr>
        <w:spacing w:before="240" w:after="240" w:line="360" w:lineRule="auto"/>
        <w:jc w:val="both"/>
        <w:rPr>
          <w:rFonts w:ascii="Palatino Linotype" w:hAnsi="Palatino Linotype"/>
        </w:rPr>
      </w:pPr>
      <w:r>
        <w:rPr>
          <w:rFonts w:ascii="Palatino Linotype" w:hAnsi="Palatino Linotype"/>
        </w:rPr>
        <w:t>De lo anterior</w:t>
      </w:r>
      <w:r w:rsidR="003C21B0">
        <w:rPr>
          <w:rFonts w:ascii="Palatino Linotype" w:hAnsi="Palatino Linotype"/>
        </w:rPr>
        <w:t>,</w:t>
      </w:r>
      <w:r w:rsidR="00290641">
        <w:rPr>
          <w:rFonts w:ascii="Palatino Linotype" w:hAnsi="Palatino Linotype"/>
        </w:rPr>
        <w:t xml:space="preserve"> se tiene que </w:t>
      </w:r>
      <w:r w:rsidR="003C21B0">
        <w:rPr>
          <w:rFonts w:ascii="Palatino Linotype" w:hAnsi="Palatino Linotype"/>
        </w:rPr>
        <w:t xml:space="preserve">el Sujeto Obligado únicamente </w:t>
      </w:r>
      <w:r w:rsidR="007A3278">
        <w:rPr>
          <w:rFonts w:ascii="Palatino Linotype" w:hAnsi="Palatino Linotype"/>
        </w:rPr>
        <w:t>entregó</w:t>
      </w:r>
      <w:r w:rsidR="003C21B0">
        <w:rPr>
          <w:rFonts w:ascii="Palatino Linotype" w:hAnsi="Palatino Linotype"/>
        </w:rPr>
        <w:t xml:space="preserve"> la totalidad de </w:t>
      </w:r>
      <w:r>
        <w:rPr>
          <w:rFonts w:ascii="Palatino Linotype" w:hAnsi="Palatino Linotype"/>
        </w:rPr>
        <w:t>la información</w:t>
      </w:r>
      <w:r w:rsidR="003C21B0">
        <w:rPr>
          <w:rFonts w:ascii="Palatino Linotype" w:hAnsi="Palatino Linotype"/>
        </w:rPr>
        <w:t xml:space="preserve"> de los servidores públicos enlistados al principio de este considerando </w:t>
      </w:r>
      <w:r w:rsidR="007A3278">
        <w:rPr>
          <w:rFonts w:ascii="Palatino Linotype" w:hAnsi="Palatino Linotype"/>
        </w:rPr>
        <w:t xml:space="preserve">con los números 2, 3, 4, 5 y 10; no obstante solo es factible tener por atendida la solicitud en relación al servidor público que se menciona en el numeral 3 </w:t>
      </w:r>
      <w:r w:rsidR="003C21B0">
        <w:rPr>
          <w:rFonts w:ascii="Palatino Linotype" w:hAnsi="Palatino Linotype"/>
        </w:rPr>
        <w:t xml:space="preserve">sin </w:t>
      </w:r>
      <w:r w:rsidR="007A3278">
        <w:rPr>
          <w:rFonts w:ascii="Palatino Linotype" w:hAnsi="Palatino Linotype"/>
        </w:rPr>
        <w:t xml:space="preserve">demerito </w:t>
      </w:r>
      <w:r w:rsidR="003C21B0">
        <w:rPr>
          <w:rFonts w:ascii="Palatino Linotype" w:hAnsi="Palatino Linotype"/>
        </w:rPr>
        <w:t>que respecto del</w:t>
      </w:r>
      <w:r w:rsidR="007A3278">
        <w:rPr>
          <w:rFonts w:ascii="Palatino Linotype" w:hAnsi="Palatino Linotype"/>
        </w:rPr>
        <w:t xml:space="preserve"> mismo</w:t>
      </w:r>
      <w:r w:rsidR="003C21B0">
        <w:rPr>
          <w:rFonts w:ascii="Palatino Linotype" w:hAnsi="Palatino Linotype"/>
        </w:rPr>
        <w:t xml:space="preserve"> </w:t>
      </w:r>
      <w:r w:rsidR="007A3278">
        <w:rPr>
          <w:rFonts w:ascii="Palatino Linotype" w:hAnsi="Palatino Linotype"/>
        </w:rPr>
        <w:t>(</w:t>
      </w:r>
      <w:r w:rsidR="003C21B0">
        <w:rPr>
          <w:rFonts w:ascii="Palatino Linotype" w:hAnsi="Palatino Linotype"/>
        </w:rPr>
        <w:t>Subdirector de Tenencia</w:t>
      </w:r>
      <w:r w:rsidR="007A3278">
        <w:rPr>
          <w:rFonts w:ascii="Palatino Linotype" w:hAnsi="Palatino Linotype"/>
        </w:rPr>
        <w:t>)</w:t>
      </w:r>
      <w:r w:rsidR="003C21B0">
        <w:rPr>
          <w:rFonts w:ascii="Palatino Linotype" w:hAnsi="Palatino Linotype"/>
        </w:rPr>
        <w:t xml:space="preserve"> se haya entregado</w:t>
      </w:r>
      <w:r w:rsidR="00C44569">
        <w:rPr>
          <w:rFonts w:ascii="Palatino Linotype" w:hAnsi="Palatino Linotype"/>
        </w:rPr>
        <w:t>,</w:t>
      </w:r>
      <w:r w:rsidR="003C21B0">
        <w:rPr>
          <w:rFonts w:ascii="Palatino Linotype" w:hAnsi="Palatino Linotype"/>
        </w:rPr>
        <w:t xml:space="preserve"> un diploma de la carrera de técnico profesional en construcción para acreditar la profesión de dichos servidores púb</w:t>
      </w:r>
      <w:r w:rsidR="007A3278">
        <w:rPr>
          <w:rFonts w:ascii="Palatino Linotype" w:hAnsi="Palatino Linotype"/>
        </w:rPr>
        <w:t>licos, pues si bien no se trata de un título profesional</w:t>
      </w:r>
      <w:r w:rsidR="003C21B0">
        <w:rPr>
          <w:rFonts w:ascii="Palatino Linotype" w:hAnsi="Palatino Linotype"/>
        </w:rPr>
        <w:t>, lo cierto es que cumplen con acreditar el g</w:t>
      </w:r>
      <w:r w:rsidR="007A3278">
        <w:rPr>
          <w:rFonts w:ascii="Palatino Linotype" w:hAnsi="Palatino Linotype"/>
        </w:rPr>
        <w:t>rado máximo de estudios de tal persona</w:t>
      </w:r>
      <w:r w:rsidR="003C21B0">
        <w:rPr>
          <w:rFonts w:ascii="Palatino Linotype" w:hAnsi="Palatino Linotype"/>
        </w:rPr>
        <w:t>, lo cual se estima que es lo que se desea conocer por la recurrente, además de que respecto de ello no emitió inconformidad alguna por lo que entiende que se tiene por satisfecha con la entrega de t</w:t>
      </w:r>
      <w:r w:rsidR="006239EE">
        <w:rPr>
          <w:rFonts w:ascii="Palatino Linotype" w:hAnsi="Palatino Linotype"/>
        </w:rPr>
        <w:t>al información en relación al servidor público nombrado aunado al hecho de que no existe deber para el Sujeto Obligado de contar con un título profesional del mismo en razón de su cargo como será explicado posteriormente en la presente resolución.</w:t>
      </w:r>
    </w:p>
    <w:p w14:paraId="4A0C5497" w14:textId="5F04EE87" w:rsidR="006239EE" w:rsidRDefault="006239EE" w:rsidP="0003768C">
      <w:pPr>
        <w:spacing w:before="240" w:after="240" w:line="360" w:lineRule="auto"/>
        <w:jc w:val="both"/>
        <w:rPr>
          <w:rFonts w:ascii="Palatino Linotype" w:hAnsi="Palatino Linotype"/>
        </w:rPr>
      </w:pPr>
      <w:r>
        <w:rPr>
          <w:rFonts w:ascii="Palatino Linotype" w:hAnsi="Palatino Linotype"/>
        </w:rPr>
        <w:t xml:space="preserve">Por lo que hace al resto, aun cuando se entregó la totalidad de los datos y documentos solicitados, se hace necesario ordenarlos de nueva cuenta en razón de </w:t>
      </w:r>
      <w:r>
        <w:rPr>
          <w:rFonts w:ascii="Palatino Linotype" w:hAnsi="Palatino Linotype"/>
        </w:rPr>
        <w:lastRenderedPageBreak/>
        <w:t xml:space="preserve">no haberse elaborado una versión pública de los mismos, como será explicado en el análisis de cada uno de los documentos solicitados. </w:t>
      </w:r>
    </w:p>
    <w:p w14:paraId="26BD8A04" w14:textId="08404BD8" w:rsidR="00C16B16" w:rsidRDefault="006239EE" w:rsidP="00C16B16">
      <w:pPr>
        <w:spacing w:before="240" w:after="240" w:line="360" w:lineRule="auto"/>
        <w:jc w:val="both"/>
        <w:rPr>
          <w:rFonts w:ascii="Palatino Linotype" w:hAnsi="Palatino Linotype"/>
        </w:rPr>
      </w:pPr>
      <w:r>
        <w:rPr>
          <w:rFonts w:ascii="Palatino Linotype" w:hAnsi="Palatino Linotype"/>
        </w:rPr>
        <w:t>Así las cosas</w:t>
      </w:r>
      <w:r w:rsidR="00C44569">
        <w:rPr>
          <w:rFonts w:ascii="Palatino Linotype" w:hAnsi="Palatino Linotype"/>
        </w:rPr>
        <w:t>,</w:t>
      </w:r>
      <w:r w:rsidR="00C16B16" w:rsidRPr="00C16B16">
        <w:rPr>
          <w:rFonts w:ascii="Palatino Linotype" w:hAnsi="Palatino Linotype"/>
        </w:rPr>
        <w:t xml:space="preserve"> por lo que hace al primero de los documentos solicitados, esto es, al </w:t>
      </w:r>
      <w:r w:rsidR="00C16B16" w:rsidRPr="006239EE">
        <w:rPr>
          <w:rFonts w:ascii="Palatino Linotype" w:hAnsi="Palatino Linotype"/>
          <w:b/>
          <w:i/>
          <w:u w:val="single"/>
        </w:rPr>
        <w:t>nombramiento</w:t>
      </w:r>
      <w:r w:rsidR="00C16B16" w:rsidRPr="00C16B16">
        <w:rPr>
          <w:rFonts w:ascii="Palatino Linotype" w:hAnsi="Palatino Linotype"/>
          <w:i/>
        </w:rPr>
        <w:t xml:space="preserve"> </w:t>
      </w:r>
      <w:r w:rsidR="00C16B16" w:rsidRPr="00C16B16">
        <w:rPr>
          <w:rFonts w:ascii="Palatino Linotype" w:hAnsi="Palatino Linotype"/>
        </w:rPr>
        <w:t>se tiene que el mismo se omitió entregar de los servidores públicos señalados con</w:t>
      </w:r>
      <w:r w:rsidR="00C44569">
        <w:rPr>
          <w:rFonts w:ascii="Palatino Linotype" w:hAnsi="Palatino Linotype"/>
        </w:rPr>
        <w:t xml:space="preserve"> los números 1, 6, 7, 8, 9 y 11; </w:t>
      </w:r>
      <w:r w:rsidR="00C16B16" w:rsidRPr="00C16B16">
        <w:rPr>
          <w:rFonts w:ascii="Palatino Linotype" w:hAnsi="Palatino Linotype"/>
        </w:rPr>
        <w:t>o sea</w:t>
      </w:r>
      <w:r w:rsidR="00C44569">
        <w:rPr>
          <w:rFonts w:ascii="Palatino Linotype" w:hAnsi="Palatino Linotype"/>
        </w:rPr>
        <w:t>,</w:t>
      </w:r>
      <w:r w:rsidR="00C16B16" w:rsidRPr="00C16B16">
        <w:rPr>
          <w:rFonts w:ascii="Palatino Linotype" w:hAnsi="Palatino Linotype"/>
        </w:rPr>
        <w:t xml:space="preserve"> de la Directora de Desarrollo Urbano: C. Gutiérrez Lorenzo Luaces Claudia María, del servidor público</w:t>
      </w:r>
      <w:r w:rsidR="00C16B16">
        <w:rPr>
          <w:rFonts w:ascii="Palatino Linotype" w:hAnsi="Palatino Linotype"/>
        </w:rPr>
        <w:t xml:space="preserve"> Cuantificador</w:t>
      </w:r>
      <w:r w:rsidR="00C16B16" w:rsidRPr="00C16B16">
        <w:rPr>
          <w:rFonts w:ascii="Palatino Linotype" w:hAnsi="Palatino Linotype"/>
        </w:rPr>
        <w:t xml:space="preserve"> de</w:t>
      </w:r>
      <w:r w:rsidR="00C44569">
        <w:rPr>
          <w:rFonts w:ascii="Palatino Linotype" w:hAnsi="Palatino Linotype"/>
        </w:rPr>
        <w:t>l</w:t>
      </w:r>
      <w:r w:rsidR="00C16B16">
        <w:rPr>
          <w:rFonts w:ascii="Palatino Linotype" w:hAnsi="Palatino Linotype"/>
        </w:rPr>
        <w:t xml:space="preserve"> área</w:t>
      </w:r>
      <w:r w:rsidR="00C16B16" w:rsidRPr="00C16B16">
        <w:rPr>
          <w:rFonts w:ascii="Palatino Linotype" w:hAnsi="Palatino Linotype"/>
        </w:rPr>
        <w:t xml:space="preserve"> Licencias de Construcción: C. Moron Rangel Oscar Alejandro, </w:t>
      </w:r>
      <w:r w:rsidR="00C16B16">
        <w:rPr>
          <w:rFonts w:ascii="Palatino Linotype" w:hAnsi="Palatino Linotype"/>
        </w:rPr>
        <w:t xml:space="preserve">del servidor público Dictaminador del </w:t>
      </w:r>
      <w:r w:rsidR="00C16B16" w:rsidRPr="00C16B16">
        <w:rPr>
          <w:rFonts w:ascii="Palatino Linotype" w:hAnsi="Palatino Linotype"/>
        </w:rPr>
        <w:t>Departamento de Uso d</w:t>
      </w:r>
      <w:r w:rsidR="00C16B16">
        <w:rPr>
          <w:rFonts w:ascii="Palatino Linotype" w:hAnsi="Palatino Linotype"/>
        </w:rPr>
        <w:t xml:space="preserve">e Suelo: C. Franco Pérez Ismael, del servidor público Abogado del </w:t>
      </w:r>
      <w:r w:rsidR="00C16B16" w:rsidRPr="00C16B16">
        <w:rPr>
          <w:rFonts w:ascii="Palatino Linotype" w:hAnsi="Palatino Linotype"/>
        </w:rPr>
        <w:t>Departamento de Planeación Urbana: Roa Chavarria Estefanía</w:t>
      </w:r>
      <w:r w:rsidR="00C16B16">
        <w:rPr>
          <w:rFonts w:ascii="Palatino Linotype" w:hAnsi="Palatino Linotype"/>
        </w:rPr>
        <w:t>,</w:t>
      </w:r>
      <w:r w:rsidR="00C16B16" w:rsidRPr="00C16B16">
        <w:rPr>
          <w:rFonts w:ascii="Palatino Linotype" w:hAnsi="Palatino Linotype"/>
        </w:rPr>
        <w:t xml:space="preserve"> </w:t>
      </w:r>
      <w:r w:rsidR="00C16B16">
        <w:rPr>
          <w:rFonts w:ascii="Palatino Linotype" w:hAnsi="Palatino Linotype"/>
        </w:rPr>
        <w:t xml:space="preserve">del servidor público Supervisor del </w:t>
      </w:r>
      <w:r w:rsidR="00C16B16" w:rsidRPr="00C16B16">
        <w:rPr>
          <w:rFonts w:ascii="Palatino Linotype" w:hAnsi="Palatino Linotype"/>
        </w:rPr>
        <w:t>Departamento de Seguimiento Urban</w:t>
      </w:r>
      <w:r w:rsidR="00C16B16">
        <w:rPr>
          <w:rFonts w:ascii="Palatino Linotype" w:hAnsi="Palatino Linotype"/>
        </w:rPr>
        <w:t xml:space="preserve">o: C. Nuñez Caloca Adrián Hazel y del servidor público del </w:t>
      </w:r>
      <w:r w:rsidR="00C16B16" w:rsidRPr="00C16B16">
        <w:rPr>
          <w:rFonts w:ascii="Palatino Linotype" w:hAnsi="Palatino Linotype"/>
        </w:rPr>
        <w:t>Departamento de Inspecci</w:t>
      </w:r>
      <w:r w:rsidR="00C16B16">
        <w:rPr>
          <w:rFonts w:ascii="Palatino Linotype" w:hAnsi="Palatino Linotype"/>
        </w:rPr>
        <w:t>ón, C. Canales Hernández Carlos.</w:t>
      </w:r>
    </w:p>
    <w:p w14:paraId="58964025" w14:textId="273E9BD1" w:rsidR="00E11E31" w:rsidRPr="005B6FE0" w:rsidRDefault="00E11E31" w:rsidP="00E11E31">
      <w:pPr>
        <w:pStyle w:val="NormalWeb"/>
        <w:spacing w:line="360" w:lineRule="auto"/>
        <w:jc w:val="both"/>
        <w:rPr>
          <w:rFonts w:ascii="Palatino Linotype" w:hAnsi="Palatino Linotype"/>
        </w:rPr>
      </w:pPr>
      <w:r>
        <w:rPr>
          <w:rFonts w:ascii="Palatino Linotype" w:hAnsi="Palatino Linotype"/>
        </w:rPr>
        <w:t xml:space="preserve">En ese sentido, se hace necesario traer a colación </w:t>
      </w:r>
      <w:r w:rsidRPr="002202FD">
        <w:rPr>
          <w:rFonts w:ascii="Palatino Linotype" w:hAnsi="Palatino Linotype"/>
          <w:color w:val="000000"/>
        </w:rPr>
        <w:t>lo señalado por los</w:t>
      </w:r>
      <w:r>
        <w:rPr>
          <w:rFonts w:ascii="Palatino Linotype" w:hAnsi="Palatino Linotype" w:cs="Arial"/>
        </w:rPr>
        <w:t xml:space="preserve"> artículos</w:t>
      </w:r>
      <w:r w:rsidRPr="002202FD">
        <w:rPr>
          <w:rFonts w:ascii="Palatino Linotype" w:hAnsi="Palatino Linotype" w:cs="Arial"/>
        </w:rPr>
        <w:t xml:space="preserve"> 45, 48</w:t>
      </w:r>
      <w:r w:rsidR="00C44569">
        <w:rPr>
          <w:rFonts w:ascii="Palatino Linotype" w:hAnsi="Palatino Linotype" w:cs="Arial"/>
        </w:rPr>
        <w:t>,</w:t>
      </w:r>
      <w:r w:rsidRPr="002202FD">
        <w:rPr>
          <w:rFonts w:ascii="Palatino Linotype" w:hAnsi="Palatino Linotype" w:cs="Arial"/>
        </w:rPr>
        <w:t xml:space="preserve"> fracción I y 49 de la Ley del Trabajo de los Servidores Públicos del Estado y Municipios, cuyo contenido es de la literalidad siguiente:</w:t>
      </w:r>
    </w:p>
    <w:p w14:paraId="1727ACDA"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i/>
          <w:sz w:val="22"/>
          <w:szCs w:val="22"/>
        </w:rPr>
        <w:t xml:space="preserve"> “</w:t>
      </w:r>
      <w:r w:rsidRPr="00945197">
        <w:rPr>
          <w:rFonts w:ascii="Palatino Linotype" w:hAnsi="Palatino Linotype"/>
          <w:b/>
          <w:i/>
          <w:sz w:val="22"/>
          <w:szCs w:val="22"/>
        </w:rPr>
        <w:t xml:space="preserve">ARTÍCULO 45.-Los servidores públicos prestarán sus servicios mediante nombramiento, contrato o formato único de Movimientos de Personal </w:t>
      </w:r>
      <w:r w:rsidRPr="00945197">
        <w:rPr>
          <w:rFonts w:ascii="Palatino Linotype" w:hAnsi="Palatino Linotype"/>
          <w:i/>
          <w:sz w:val="22"/>
          <w:szCs w:val="22"/>
        </w:rPr>
        <w:t>expedidos por quien estuviere facultado legalmente para extenderlo.”</w:t>
      </w:r>
    </w:p>
    <w:p w14:paraId="681EDFC4"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i/>
          <w:sz w:val="22"/>
          <w:szCs w:val="22"/>
        </w:rPr>
        <w:t>“</w:t>
      </w:r>
      <w:r w:rsidRPr="00945197">
        <w:rPr>
          <w:rFonts w:ascii="Palatino Linotype" w:hAnsi="Palatino Linotype"/>
          <w:b/>
          <w:i/>
          <w:sz w:val="22"/>
          <w:szCs w:val="22"/>
        </w:rPr>
        <w:t>ARTÍCULO 48</w:t>
      </w:r>
      <w:r w:rsidRPr="00945197">
        <w:rPr>
          <w:rFonts w:ascii="Palatino Linotype" w:hAnsi="Palatino Linotype"/>
          <w:i/>
          <w:sz w:val="22"/>
          <w:szCs w:val="22"/>
        </w:rPr>
        <w:t xml:space="preserve">. Para </w:t>
      </w:r>
      <w:r w:rsidRPr="00945197">
        <w:rPr>
          <w:rFonts w:ascii="Palatino Linotype" w:hAnsi="Palatino Linotype"/>
          <w:b/>
          <w:i/>
          <w:sz w:val="22"/>
          <w:szCs w:val="22"/>
        </w:rPr>
        <w:t>iniciar la prestación de los servicios</w:t>
      </w:r>
      <w:r w:rsidRPr="00945197">
        <w:rPr>
          <w:rFonts w:ascii="Palatino Linotype" w:hAnsi="Palatino Linotype"/>
          <w:i/>
          <w:sz w:val="22"/>
          <w:szCs w:val="22"/>
        </w:rPr>
        <w:t xml:space="preserve"> se requiere: </w:t>
      </w:r>
    </w:p>
    <w:p w14:paraId="037B415E"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b/>
          <w:i/>
          <w:sz w:val="22"/>
          <w:szCs w:val="22"/>
        </w:rPr>
        <w:t>I. Tener conferido el nombramiento, contrato respectivo o formato único de Movimientos de Personal</w:t>
      </w:r>
      <w:r w:rsidRPr="00945197">
        <w:rPr>
          <w:rFonts w:ascii="Palatino Linotype" w:hAnsi="Palatino Linotype"/>
          <w:i/>
          <w:sz w:val="22"/>
          <w:szCs w:val="22"/>
        </w:rPr>
        <w:t>…”</w:t>
      </w:r>
    </w:p>
    <w:p w14:paraId="2A875A7D"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i/>
          <w:sz w:val="22"/>
          <w:szCs w:val="22"/>
        </w:rPr>
        <w:t>“</w:t>
      </w:r>
      <w:r w:rsidRPr="00945197">
        <w:rPr>
          <w:rFonts w:ascii="Palatino Linotype" w:hAnsi="Palatino Linotype"/>
          <w:b/>
          <w:i/>
          <w:sz w:val="22"/>
          <w:szCs w:val="22"/>
        </w:rPr>
        <w:t>ARTÍCULO 49.-</w:t>
      </w:r>
      <w:r w:rsidRPr="00945197">
        <w:rPr>
          <w:rFonts w:ascii="Palatino Linotype" w:hAnsi="Palatino Linotype"/>
          <w:i/>
          <w:sz w:val="22"/>
          <w:szCs w:val="22"/>
        </w:rPr>
        <w:t xml:space="preserve"> </w:t>
      </w:r>
      <w:r w:rsidRPr="00945197">
        <w:rPr>
          <w:rFonts w:ascii="Palatino Linotype" w:hAnsi="Palatino Linotype"/>
          <w:b/>
          <w:i/>
          <w:sz w:val="22"/>
          <w:szCs w:val="22"/>
        </w:rPr>
        <w:t>Los nombramientos, contratos o formato único de Movimientos de Personal de los servidores públicos deberán contener</w:t>
      </w:r>
      <w:r w:rsidRPr="00945197">
        <w:rPr>
          <w:rFonts w:ascii="Palatino Linotype" w:hAnsi="Palatino Linotype"/>
          <w:i/>
          <w:sz w:val="22"/>
          <w:szCs w:val="22"/>
        </w:rPr>
        <w:t xml:space="preserve">: </w:t>
      </w:r>
    </w:p>
    <w:p w14:paraId="25A72EC0"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i/>
          <w:sz w:val="22"/>
          <w:szCs w:val="22"/>
        </w:rPr>
        <w:lastRenderedPageBreak/>
        <w:t xml:space="preserve">I. </w:t>
      </w:r>
      <w:r w:rsidRPr="00945197">
        <w:rPr>
          <w:rFonts w:ascii="Palatino Linotype" w:hAnsi="Palatino Linotype"/>
          <w:b/>
          <w:i/>
          <w:sz w:val="22"/>
          <w:szCs w:val="22"/>
        </w:rPr>
        <w:t>Nombre completo del servidor público</w:t>
      </w:r>
      <w:r w:rsidRPr="00945197">
        <w:rPr>
          <w:rFonts w:ascii="Palatino Linotype" w:hAnsi="Palatino Linotype"/>
          <w:i/>
          <w:sz w:val="22"/>
          <w:szCs w:val="22"/>
        </w:rPr>
        <w:t xml:space="preserve">; </w:t>
      </w:r>
    </w:p>
    <w:p w14:paraId="19B93E37"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i/>
          <w:sz w:val="22"/>
          <w:szCs w:val="22"/>
        </w:rPr>
        <w:t xml:space="preserve">II. </w:t>
      </w:r>
      <w:r w:rsidRPr="00945197">
        <w:rPr>
          <w:rFonts w:ascii="Palatino Linotype" w:hAnsi="Palatino Linotype"/>
          <w:b/>
          <w:i/>
          <w:sz w:val="22"/>
          <w:szCs w:val="22"/>
        </w:rPr>
        <w:t>Cargo para el que es designado, fecha de inicio de sus servicios</w:t>
      </w:r>
      <w:r w:rsidRPr="00945197">
        <w:rPr>
          <w:rFonts w:ascii="Palatino Linotype" w:hAnsi="Palatino Linotype"/>
          <w:i/>
          <w:sz w:val="22"/>
          <w:szCs w:val="22"/>
        </w:rPr>
        <w:t xml:space="preserve"> y </w:t>
      </w:r>
      <w:r w:rsidRPr="00945197">
        <w:rPr>
          <w:rFonts w:ascii="Palatino Linotype" w:hAnsi="Palatino Linotype"/>
          <w:b/>
          <w:i/>
          <w:sz w:val="22"/>
          <w:szCs w:val="22"/>
        </w:rPr>
        <w:t>lugar de adscripción</w:t>
      </w:r>
      <w:r w:rsidRPr="00945197">
        <w:rPr>
          <w:rFonts w:ascii="Palatino Linotype" w:hAnsi="Palatino Linotype"/>
          <w:i/>
          <w:sz w:val="22"/>
          <w:szCs w:val="22"/>
        </w:rPr>
        <w:t xml:space="preserve">; </w:t>
      </w:r>
    </w:p>
    <w:p w14:paraId="72947BE0"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i/>
          <w:sz w:val="22"/>
          <w:szCs w:val="22"/>
        </w:rPr>
        <w:t xml:space="preserve">III. Carácter del nombramiento, ya sea de servidores públicos generales o de confianza, así como la </w:t>
      </w:r>
      <w:r w:rsidRPr="00945197">
        <w:rPr>
          <w:rFonts w:ascii="Palatino Linotype" w:hAnsi="Palatino Linotype"/>
          <w:b/>
          <w:i/>
          <w:sz w:val="22"/>
          <w:szCs w:val="22"/>
        </w:rPr>
        <w:t>temporalidad del mismo</w:t>
      </w:r>
      <w:r w:rsidRPr="00945197">
        <w:rPr>
          <w:rFonts w:ascii="Palatino Linotype" w:hAnsi="Palatino Linotype"/>
          <w:i/>
          <w:sz w:val="22"/>
          <w:szCs w:val="22"/>
        </w:rPr>
        <w:t xml:space="preserve">; </w:t>
      </w:r>
    </w:p>
    <w:p w14:paraId="45612D8C"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i/>
          <w:sz w:val="22"/>
          <w:szCs w:val="22"/>
        </w:rPr>
        <w:t xml:space="preserve">IV. Remuneración correspondiente al puesto; </w:t>
      </w:r>
    </w:p>
    <w:p w14:paraId="3C1D205D"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i/>
          <w:sz w:val="22"/>
          <w:szCs w:val="22"/>
        </w:rPr>
        <w:t xml:space="preserve">V. Jornada de trabajo; </w:t>
      </w:r>
    </w:p>
    <w:p w14:paraId="446F54B8" w14:textId="77777777" w:rsidR="00E11E31" w:rsidRPr="00945197" w:rsidRDefault="00E11E31" w:rsidP="00E11E31">
      <w:pPr>
        <w:spacing w:before="240"/>
        <w:ind w:left="993" w:right="1041"/>
        <w:jc w:val="both"/>
        <w:rPr>
          <w:rFonts w:ascii="Palatino Linotype" w:hAnsi="Palatino Linotype"/>
          <w:i/>
          <w:sz w:val="22"/>
          <w:szCs w:val="22"/>
        </w:rPr>
      </w:pPr>
      <w:r w:rsidRPr="00945197">
        <w:rPr>
          <w:rFonts w:ascii="Palatino Linotype" w:hAnsi="Palatino Linotype"/>
          <w:i/>
          <w:sz w:val="22"/>
          <w:szCs w:val="22"/>
        </w:rPr>
        <w:t xml:space="preserve">VI. Derogada; </w:t>
      </w:r>
    </w:p>
    <w:p w14:paraId="7E11F4E0" w14:textId="77777777" w:rsidR="00E11E31" w:rsidRPr="00945197" w:rsidRDefault="00E11E31" w:rsidP="00E11E31">
      <w:pPr>
        <w:pStyle w:val="NormalWeb"/>
        <w:spacing w:after="0" w:afterAutospacing="0"/>
        <w:ind w:left="993" w:right="1041"/>
        <w:jc w:val="both"/>
        <w:rPr>
          <w:rFonts w:ascii="Palatino Linotype" w:hAnsi="Palatino Linotype"/>
          <w:color w:val="000000"/>
          <w:sz w:val="22"/>
          <w:szCs w:val="22"/>
        </w:rPr>
      </w:pPr>
      <w:r w:rsidRPr="00945197">
        <w:rPr>
          <w:rFonts w:ascii="Palatino Linotype" w:hAnsi="Palatino Linotype"/>
          <w:i/>
          <w:sz w:val="22"/>
          <w:szCs w:val="22"/>
        </w:rPr>
        <w:t>VII. Firma del servidor público autorizado para emitir el nombramiento, contrato o formato único de Movimientos de Personal, así como el fundamento legal de esa atribución.”</w:t>
      </w:r>
    </w:p>
    <w:p w14:paraId="11EC3402" w14:textId="77777777" w:rsidR="00E11E31" w:rsidRDefault="00E11E31" w:rsidP="00E11E31">
      <w:pPr>
        <w:spacing w:before="240" w:after="240" w:line="360" w:lineRule="auto"/>
        <w:ind w:right="49"/>
        <w:jc w:val="both"/>
        <w:rPr>
          <w:rFonts w:ascii="Palatino Linotype" w:hAnsi="Palatino Linotype" w:cs="Arial"/>
        </w:rPr>
      </w:pPr>
      <w:r w:rsidRPr="00391B8A">
        <w:rPr>
          <w:rFonts w:ascii="Palatino Linotype" w:hAnsi="Palatino Linotype" w:cs="Arial"/>
        </w:rPr>
        <w:t xml:space="preserve">De los transcritos elementos normativos podemos advertir que las relaciones de trabajo entre </w:t>
      </w:r>
      <w:r>
        <w:rPr>
          <w:rFonts w:ascii="Palatino Linotype" w:hAnsi="Palatino Linotype" w:cs="Arial"/>
        </w:rPr>
        <w:t>los servidores públicos del Municipio y éste,</w:t>
      </w:r>
      <w:r w:rsidRPr="00391B8A">
        <w:rPr>
          <w:rFonts w:ascii="Palatino Linotype" w:hAnsi="Palatino Linotype" w:cs="Arial"/>
        </w:rPr>
        <w:t xml:space="preserve"> se encuentran reguladas por la Ley del Trabajo de los Servidores Públicos del Estado y Municipios, </w:t>
      </w:r>
      <w:r>
        <w:rPr>
          <w:rFonts w:ascii="Palatino Linotype" w:hAnsi="Palatino Linotype" w:cs="Arial"/>
        </w:rPr>
        <w:t>la cual</w:t>
      </w:r>
      <w:r w:rsidRPr="00391B8A">
        <w:rPr>
          <w:rFonts w:ascii="Palatino Linotype" w:hAnsi="Palatino Linotype" w:cs="Arial"/>
        </w:rPr>
        <w:t xml:space="preserve"> indica</w:t>
      </w:r>
      <w:r>
        <w:rPr>
          <w:rFonts w:ascii="Palatino Linotype" w:hAnsi="Palatino Linotype" w:cs="Arial"/>
        </w:rPr>
        <w:t xml:space="preserve"> expresamente</w:t>
      </w:r>
      <w:r w:rsidRPr="00391B8A">
        <w:rPr>
          <w:rFonts w:ascii="Palatino Linotype" w:hAnsi="Palatino Linotype" w:cs="Arial"/>
        </w:rPr>
        <w:t xml:space="preserve"> que todos </w:t>
      </w:r>
      <w:r>
        <w:rPr>
          <w:rFonts w:ascii="Palatino Linotype" w:hAnsi="Palatino Linotype" w:cs="Arial"/>
        </w:rPr>
        <w:t>los servidores públicos prestará</w:t>
      </w:r>
      <w:r w:rsidRPr="00391B8A">
        <w:rPr>
          <w:rFonts w:ascii="Palatino Linotype" w:hAnsi="Palatino Linotype" w:cs="Arial"/>
        </w:rPr>
        <w:t xml:space="preserve">n sus servicios </w:t>
      </w:r>
      <w:r w:rsidRPr="005B6FE0">
        <w:rPr>
          <w:rFonts w:ascii="Palatino Linotype" w:hAnsi="Palatino Linotype" w:cs="Arial"/>
          <w:u w:val="single"/>
        </w:rPr>
        <w:t>mediante, nombramiento, contrato o formato único de movimientos de personal</w:t>
      </w:r>
      <w:r>
        <w:rPr>
          <w:rFonts w:ascii="Palatino Linotype" w:hAnsi="Palatino Linotype" w:cs="Arial"/>
        </w:rPr>
        <w:t xml:space="preserve"> expedido por quien tenga facultades para ello</w:t>
      </w:r>
      <w:r w:rsidRPr="00391B8A">
        <w:rPr>
          <w:rFonts w:ascii="Palatino Linotype" w:hAnsi="Palatino Linotype" w:cs="Arial"/>
        </w:rPr>
        <w:t xml:space="preserve">, </w:t>
      </w:r>
      <w:r>
        <w:rPr>
          <w:rFonts w:ascii="Palatino Linotype" w:hAnsi="Palatino Linotype" w:cs="Arial"/>
        </w:rPr>
        <w:t>lo</w:t>
      </w:r>
      <w:r w:rsidRPr="00391B8A">
        <w:rPr>
          <w:rFonts w:ascii="Palatino Linotype" w:hAnsi="Palatino Linotype" w:cs="Arial"/>
        </w:rPr>
        <w:t xml:space="preserve"> cual es requisito para iniciar la prestación de los servicios.</w:t>
      </w:r>
    </w:p>
    <w:p w14:paraId="2D93E34E" w14:textId="40510F0B" w:rsidR="00E11E31" w:rsidRDefault="00E11E31" w:rsidP="00E11E31">
      <w:pPr>
        <w:spacing w:before="240" w:after="240" w:line="360" w:lineRule="auto"/>
        <w:ind w:right="49"/>
        <w:jc w:val="both"/>
        <w:rPr>
          <w:rFonts w:ascii="Palatino Linotype" w:hAnsi="Palatino Linotype" w:cs="Arial"/>
        </w:rPr>
      </w:pPr>
      <w:r>
        <w:rPr>
          <w:rFonts w:ascii="Palatino Linotype" w:hAnsi="Palatino Linotype" w:cs="Arial"/>
        </w:rPr>
        <w:t>Esto es, la naturaleza de un nombramiento es la materialización de la relación laboral entre la institución pública y sus servidores públicos, misma que tiene el contrato el formato único de movimientos de personal; es decir, todos ellos representan a la relación laboral, lo que implica que si bien pudo no haberse emitido un nombramiento como se alude por parte del Sujeto Obligado para determinados servidores públicos</w:t>
      </w:r>
      <w:r w:rsidR="00C44569">
        <w:rPr>
          <w:rFonts w:ascii="Palatino Linotype" w:hAnsi="Palatino Linotype" w:cs="Arial"/>
        </w:rPr>
        <w:t xml:space="preserve"> en su informe justificado, forzosamente en sus</w:t>
      </w:r>
      <w:r>
        <w:rPr>
          <w:rFonts w:ascii="Palatino Linotype" w:hAnsi="Palatino Linotype" w:cs="Arial"/>
        </w:rPr>
        <w:t xml:space="preserve"> archivos debe obrar alguno de los otros dos documentos, por lo que de no encontrarse </w:t>
      </w:r>
      <w:r>
        <w:rPr>
          <w:rFonts w:ascii="Palatino Linotype" w:hAnsi="Palatino Linotype" w:cs="Arial"/>
        </w:rPr>
        <w:lastRenderedPageBreak/>
        <w:t>nombramiento, debió de haberse entregado el documento análogo de la misma naturaleza, ya que en esencia la transparencia está en dar a conocer el documento generado con motivo del ejercicio de la obligación de formalizar las relaciones labores.</w:t>
      </w:r>
    </w:p>
    <w:p w14:paraId="1D83F21E" w14:textId="77777777" w:rsidR="00E11E31" w:rsidRDefault="00E11E31" w:rsidP="00E11E31">
      <w:pPr>
        <w:spacing w:before="240" w:after="240" w:line="360" w:lineRule="auto"/>
        <w:ind w:right="49"/>
        <w:jc w:val="both"/>
        <w:rPr>
          <w:rFonts w:ascii="Palatino Linotype" w:hAnsi="Palatino Linotype"/>
        </w:rPr>
      </w:pPr>
      <w:r>
        <w:rPr>
          <w:rFonts w:ascii="Palatino Linotype" w:hAnsi="Palatino Linotype" w:cs="Arial"/>
        </w:rPr>
        <w:t xml:space="preserve">Ello en armonía con el principio de máxima publicidad de la información que rige el derecho de acceso a la información Pública establecido en el artículo 6 de la Constitución </w:t>
      </w:r>
      <w:r w:rsidRPr="00F27FE0">
        <w:rPr>
          <w:rFonts w:ascii="Palatino Linotype" w:hAnsi="Palatino Linotype" w:cs="Arial"/>
        </w:rPr>
        <w:t xml:space="preserve">Federal, 5 de la Constitución Local y 4 de la Ley de Transparencia de esta Entidad, referente a que </w:t>
      </w:r>
      <w:r w:rsidRPr="00F27FE0">
        <w:rPr>
          <w:rFonts w:ascii="Palatino Linotype" w:hAnsi="Palatino Linotype"/>
        </w:rPr>
        <w:t>toda la información en posesión de los sujetos obligados será pública, completa, oportuna y accesible.</w:t>
      </w:r>
    </w:p>
    <w:p w14:paraId="3AD95456" w14:textId="3BC76DF4" w:rsidR="008359B6" w:rsidRDefault="008359B6" w:rsidP="008359B6">
      <w:pPr>
        <w:spacing w:before="240" w:after="240" w:line="360" w:lineRule="auto"/>
        <w:ind w:right="49"/>
        <w:jc w:val="both"/>
        <w:rPr>
          <w:rFonts w:ascii="Palatino Linotype" w:hAnsi="Palatino Linotype"/>
        </w:rPr>
      </w:pPr>
      <w:r>
        <w:rPr>
          <w:rFonts w:ascii="Palatino Linotype" w:hAnsi="Palatino Linotype"/>
        </w:rPr>
        <w:t>En específico</w:t>
      </w:r>
      <w:r w:rsidR="00C44569">
        <w:rPr>
          <w:rFonts w:ascii="Palatino Linotype" w:hAnsi="Palatino Linotype"/>
        </w:rPr>
        <w:t>,</w:t>
      </w:r>
      <w:r>
        <w:rPr>
          <w:rFonts w:ascii="Palatino Linotype" w:hAnsi="Palatino Linotype"/>
        </w:rPr>
        <w:t xml:space="preserve"> en el caso del nombramiento de la Directora de Desarrollo Urbano se resalta que no es posible satisfacer la entrega del mismo con </w:t>
      </w:r>
      <w:r w:rsidRPr="00E11E31">
        <w:rPr>
          <w:rFonts w:ascii="Palatino Linotype" w:hAnsi="Palatino Linotype"/>
        </w:rPr>
        <w:t>la certificación del  punto 4.1 de la sesión de cabildo por el que se aprueba su nombramiento</w:t>
      </w:r>
      <w:r>
        <w:rPr>
          <w:rFonts w:ascii="Palatino Linotype" w:hAnsi="Palatino Linotype"/>
        </w:rPr>
        <w:t>, ya</w:t>
      </w:r>
      <w:r w:rsidR="00C44569">
        <w:rPr>
          <w:rFonts w:ascii="Palatino Linotype" w:hAnsi="Palatino Linotype"/>
        </w:rPr>
        <w:t xml:space="preserve"> que</w:t>
      </w:r>
      <w:r>
        <w:rPr>
          <w:rFonts w:ascii="Palatino Linotype" w:hAnsi="Palatino Linotype"/>
        </w:rPr>
        <w:t xml:space="preserve"> es evidente que ello no se traduce en el nombramiento mismo, por lo que se deberá entregar el documento como tal </w:t>
      </w:r>
      <w:r w:rsidR="00C44569">
        <w:rPr>
          <w:rFonts w:ascii="Palatino Linotype" w:hAnsi="Palatino Linotype"/>
        </w:rPr>
        <w:t>que debió haber sido emitido derivado de dicho acuerdo de cabildo</w:t>
      </w:r>
      <w:r>
        <w:rPr>
          <w:rFonts w:ascii="Palatino Linotype" w:hAnsi="Palatino Linotype"/>
        </w:rPr>
        <w:t>.</w:t>
      </w:r>
    </w:p>
    <w:p w14:paraId="0148FAC3" w14:textId="6CD20769" w:rsidR="00E11E31" w:rsidRDefault="00E11E31" w:rsidP="00E11E31">
      <w:pPr>
        <w:spacing w:before="240" w:after="240" w:line="360" w:lineRule="auto"/>
        <w:ind w:right="49"/>
        <w:jc w:val="both"/>
        <w:rPr>
          <w:rFonts w:ascii="Palatino Linotype" w:hAnsi="Palatino Linotype"/>
        </w:rPr>
      </w:pPr>
      <w:r>
        <w:rPr>
          <w:rFonts w:ascii="Palatino Linotype" w:hAnsi="Palatino Linotype"/>
        </w:rPr>
        <w:t>Asimismo, aun cuando el servidor público de nombre Canales Hernández Carlos, hay</w:t>
      </w:r>
      <w:r w:rsidR="00C44569">
        <w:rPr>
          <w:rFonts w:ascii="Palatino Linotype" w:hAnsi="Palatino Linotype"/>
        </w:rPr>
        <w:t>a</w:t>
      </w:r>
      <w:r>
        <w:rPr>
          <w:rFonts w:ascii="Palatino Linotype" w:hAnsi="Palatino Linotype"/>
        </w:rPr>
        <w:t xml:space="preserve"> causado baja en los archivos del Sujeto Obligad</w:t>
      </w:r>
      <w:r w:rsidR="008359B6">
        <w:rPr>
          <w:rFonts w:ascii="Palatino Linotype" w:hAnsi="Palatino Linotype"/>
        </w:rPr>
        <w:t>o</w:t>
      </w:r>
      <w:r>
        <w:rPr>
          <w:rFonts w:ascii="Palatino Linotype" w:hAnsi="Palatino Linotype"/>
        </w:rPr>
        <w:t xml:space="preserve"> debe obrar </w:t>
      </w:r>
      <w:r w:rsidR="008359B6">
        <w:rPr>
          <w:rFonts w:ascii="Palatino Linotype" w:hAnsi="Palatino Linotype"/>
        </w:rPr>
        <w:t>el nombramiento o documento análogo del mismo, puesto que en su momento debió haber sido generado en estricto apego a la Ley del Trabajo de los Servidores Públicos del Estado y Municipios y en congruencia con lo que se señala en el artículo 220 K, fracción I y penúltimo párrafo de la misma Ley, del sentido literal siguiente:</w:t>
      </w:r>
    </w:p>
    <w:p w14:paraId="11ACB824" w14:textId="77777777" w:rsidR="008359B6" w:rsidRPr="008359B6" w:rsidRDefault="008359B6" w:rsidP="008359B6">
      <w:pPr>
        <w:spacing w:before="240" w:after="240"/>
        <w:ind w:left="851" w:right="900"/>
        <w:jc w:val="both"/>
        <w:rPr>
          <w:rFonts w:ascii="Palatino Linotype" w:hAnsi="Palatino Linotype"/>
          <w:i/>
          <w:sz w:val="22"/>
          <w:szCs w:val="22"/>
        </w:rPr>
      </w:pPr>
      <w:r w:rsidRPr="008359B6">
        <w:rPr>
          <w:rFonts w:ascii="Palatino Linotype" w:hAnsi="Palatino Linotype"/>
          <w:i/>
          <w:sz w:val="22"/>
          <w:szCs w:val="22"/>
        </w:rPr>
        <w:lastRenderedPageBreak/>
        <w:t>“</w:t>
      </w:r>
      <w:r w:rsidRPr="008359B6">
        <w:rPr>
          <w:rFonts w:ascii="Palatino Linotype" w:hAnsi="Palatino Linotype"/>
          <w:b/>
          <w:i/>
          <w:sz w:val="22"/>
          <w:szCs w:val="22"/>
        </w:rPr>
        <w:t>ARTÍCULO 220 K.- La institución o dependencia pública tiene la obligación de conservar</w:t>
      </w:r>
      <w:r w:rsidRPr="008359B6">
        <w:rPr>
          <w:rFonts w:ascii="Palatino Linotype" w:hAnsi="Palatino Linotype"/>
          <w:i/>
          <w:sz w:val="22"/>
          <w:szCs w:val="22"/>
        </w:rPr>
        <w:t xml:space="preserve"> y exhibir en el proceso </w:t>
      </w:r>
      <w:r w:rsidRPr="008359B6">
        <w:rPr>
          <w:rFonts w:ascii="Palatino Linotype" w:hAnsi="Palatino Linotype"/>
          <w:b/>
          <w:i/>
          <w:sz w:val="22"/>
          <w:szCs w:val="22"/>
        </w:rPr>
        <w:t>los documentos que a continuación se precisan:</w:t>
      </w:r>
      <w:r w:rsidRPr="008359B6">
        <w:rPr>
          <w:rFonts w:ascii="Palatino Linotype" w:hAnsi="Palatino Linotype"/>
          <w:i/>
          <w:sz w:val="22"/>
          <w:szCs w:val="22"/>
        </w:rPr>
        <w:t xml:space="preserve"> </w:t>
      </w:r>
    </w:p>
    <w:p w14:paraId="631F9BC0" w14:textId="2A20F01B" w:rsidR="008359B6" w:rsidRPr="008359B6" w:rsidRDefault="008359B6" w:rsidP="008359B6">
      <w:pPr>
        <w:spacing w:before="240" w:after="240"/>
        <w:ind w:left="851" w:right="900"/>
        <w:jc w:val="both"/>
        <w:rPr>
          <w:rFonts w:ascii="Palatino Linotype" w:hAnsi="Palatino Linotype"/>
          <w:i/>
          <w:sz w:val="22"/>
          <w:szCs w:val="22"/>
        </w:rPr>
      </w:pPr>
      <w:r w:rsidRPr="008359B6">
        <w:rPr>
          <w:rFonts w:ascii="Palatino Linotype" w:hAnsi="Palatino Linotype"/>
          <w:b/>
          <w:i/>
          <w:sz w:val="22"/>
          <w:szCs w:val="22"/>
        </w:rPr>
        <w:t>I. Contratos, Nombramientos o Formato Único de Movimientos de Personal</w:t>
      </w:r>
      <w:r w:rsidRPr="008359B6">
        <w:rPr>
          <w:rFonts w:ascii="Palatino Linotype" w:hAnsi="Palatino Linotype"/>
          <w:i/>
          <w:sz w:val="22"/>
          <w:szCs w:val="22"/>
        </w:rPr>
        <w:t>, cuando no exista Convenio de condiciones generales de trabajo aplicable;</w:t>
      </w:r>
    </w:p>
    <w:p w14:paraId="4CA80A09" w14:textId="6D3714B9" w:rsidR="008359B6" w:rsidRPr="008359B6" w:rsidRDefault="008359B6" w:rsidP="008359B6">
      <w:pPr>
        <w:spacing w:before="240" w:after="240"/>
        <w:ind w:left="851" w:right="900"/>
        <w:jc w:val="both"/>
        <w:rPr>
          <w:rFonts w:ascii="Palatino Linotype" w:hAnsi="Palatino Linotype"/>
          <w:i/>
          <w:sz w:val="22"/>
          <w:szCs w:val="22"/>
        </w:rPr>
      </w:pPr>
      <w:r w:rsidRPr="008359B6">
        <w:rPr>
          <w:rFonts w:ascii="Palatino Linotype" w:hAnsi="Palatino Linotype"/>
          <w:i/>
          <w:sz w:val="22"/>
          <w:szCs w:val="22"/>
        </w:rPr>
        <w:t>(…)</w:t>
      </w:r>
    </w:p>
    <w:p w14:paraId="5A14DB8A" w14:textId="0C026495" w:rsidR="008359B6" w:rsidRPr="008359B6" w:rsidRDefault="008359B6" w:rsidP="008359B6">
      <w:pPr>
        <w:spacing w:before="240" w:after="240"/>
        <w:ind w:left="851" w:right="900"/>
        <w:jc w:val="both"/>
        <w:rPr>
          <w:rFonts w:ascii="Palatino Linotype" w:hAnsi="Palatino Linotype"/>
          <w:i/>
          <w:sz w:val="22"/>
          <w:szCs w:val="22"/>
        </w:rPr>
      </w:pPr>
      <w:r w:rsidRPr="008359B6">
        <w:rPr>
          <w:rFonts w:ascii="Palatino Linotype" w:hAnsi="Palatino Linotype"/>
          <w:b/>
          <w:i/>
          <w:sz w:val="22"/>
          <w:szCs w:val="22"/>
        </w:rPr>
        <w:t>Los documentos señalados en la fracción I de este artículo, deberán conservarse mientras dure la relación laboral y hasta un año después</w:t>
      </w:r>
      <w:r w:rsidRPr="008359B6">
        <w:rPr>
          <w:rFonts w:ascii="Palatino Linotype" w:hAnsi="Palatino Linotype"/>
          <w:i/>
          <w:sz w:val="22"/>
          <w:szCs w:val="22"/>
        </w:rPr>
        <w:t>;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9EC2703" w14:textId="19748CF5" w:rsidR="00E11E31" w:rsidRDefault="00E11E31" w:rsidP="00E11E31">
      <w:pPr>
        <w:spacing w:before="240" w:after="240" w:line="360" w:lineRule="auto"/>
        <w:ind w:right="49"/>
        <w:jc w:val="both"/>
        <w:rPr>
          <w:rFonts w:ascii="Palatino Linotype" w:hAnsi="Palatino Linotype"/>
        </w:rPr>
      </w:pPr>
      <w:r w:rsidRPr="00617BFC">
        <w:rPr>
          <w:rFonts w:ascii="Palatino Linotype" w:hAnsi="Palatino Linotype"/>
        </w:rPr>
        <w:t xml:space="preserve">Es decir, resulta procedente ordenar la entrega de los nombramientos y/o documentos mediante los cuales se haya establecido la relación laboral (contrato o formato único de movimientos de personal) entre el Sujeto Obligado y los servidores públicos siguientes: </w:t>
      </w:r>
      <w:r w:rsidR="008359B6" w:rsidRPr="00617BFC">
        <w:rPr>
          <w:rFonts w:ascii="Palatino Linotype" w:hAnsi="Palatino Linotype"/>
        </w:rPr>
        <w:t xml:space="preserve">Directora de Desarrollo Urbano, </w:t>
      </w:r>
      <w:r w:rsidRPr="00617BFC">
        <w:rPr>
          <w:rFonts w:ascii="Palatino Linotype" w:hAnsi="Palatino Linotype"/>
        </w:rPr>
        <w:t xml:space="preserve">Cuantificador de área </w:t>
      </w:r>
      <w:r w:rsidR="008359B6" w:rsidRPr="00617BFC">
        <w:rPr>
          <w:rFonts w:ascii="Palatino Linotype" w:hAnsi="Palatino Linotype"/>
        </w:rPr>
        <w:t xml:space="preserve">Licencias de Construcción, </w:t>
      </w:r>
      <w:r w:rsidRPr="00617BFC">
        <w:rPr>
          <w:rFonts w:ascii="Palatino Linotype" w:hAnsi="Palatino Linotype"/>
        </w:rPr>
        <w:t>Dictaminador del Departamento de Uso d</w:t>
      </w:r>
      <w:r w:rsidR="008359B6" w:rsidRPr="00617BFC">
        <w:rPr>
          <w:rFonts w:ascii="Palatino Linotype" w:hAnsi="Palatino Linotype"/>
        </w:rPr>
        <w:t xml:space="preserve">e Suelo, </w:t>
      </w:r>
      <w:r w:rsidRPr="00617BFC">
        <w:rPr>
          <w:rFonts w:ascii="Palatino Linotype" w:hAnsi="Palatino Linotype"/>
        </w:rPr>
        <w:t>Abogado del Dep</w:t>
      </w:r>
      <w:r w:rsidR="008359B6" w:rsidRPr="00617BFC">
        <w:rPr>
          <w:rFonts w:ascii="Palatino Linotype" w:hAnsi="Palatino Linotype"/>
        </w:rPr>
        <w:t xml:space="preserve">artamento de Planeación Urbana, </w:t>
      </w:r>
      <w:r w:rsidRPr="00617BFC">
        <w:rPr>
          <w:rFonts w:ascii="Palatino Linotype" w:hAnsi="Palatino Linotype"/>
        </w:rPr>
        <w:t>Supervisor del Departamento de Seguimiento Urban</w:t>
      </w:r>
      <w:r w:rsidR="008359B6" w:rsidRPr="00617BFC">
        <w:rPr>
          <w:rFonts w:ascii="Palatino Linotype" w:hAnsi="Palatino Linotype"/>
        </w:rPr>
        <w:t xml:space="preserve">o </w:t>
      </w:r>
      <w:r w:rsidRPr="00617BFC">
        <w:rPr>
          <w:rFonts w:ascii="Palatino Linotype" w:hAnsi="Palatino Linotype"/>
        </w:rPr>
        <w:t xml:space="preserve">y del </w:t>
      </w:r>
      <w:r w:rsidR="008359B6" w:rsidRPr="00617BFC">
        <w:rPr>
          <w:rFonts w:ascii="Palatino Linotype" w:hAnsi="Palatino Linotype"/>
        </w:rPr>
        <w:t>entonces</w:t>
      </w:r>
      <w:r w:rsidRPr="00617BFC">
        <w:rPr>
          <w:rFonts w:ascii="Palatino Linotype" w:hAnsi="Palatino Linotype"/>
        </w:rPr>
        <w:t xml:space="preserve"> </w:t>
      </w:r>
      <w:r w:rsidR="0089634E" w:rsidRPr="00617BFC">
        <w:rPr>
          <w:rFonts w:ascii="Palatino Linotype" w:hAnsi="Palatino Linotype"/>
        </w:rPr>
        <w:t>servidor público</w:t>
      </w:r>
      <w:r w:rsidRPr="00617BFC">
        <w:rPr>
          <w:rFonts w:ascii="Palatino Linotype" w:hAnsi="Palatino Linotype"/>
        </w:rPr>
        <w:t xml:space="preserve"> de Departamento de Inspección</w:t>
      </w:r>
      <w:r w:rsidR="008359B6" w:rsidRPr="00617BFC">
        <w:rPr>
          <w:rFonts w:ascii="Palatino Linotype" w:hAnsi="Palatino Linotype"/>
        </w:rPr>
        <w:t>, referidos nominalmente en la solicitud de información.</w:t>
      </w:r>
    </w:p>
    <w:p w14:paraId="36C3C253" w14:textId="25AA4FAC" w:rsidR="00DE620B" w:rsidRDefault="00DE620B" w:rsidP="00DE620B">
      <w:pPr>
        <w:spacing w:before="240" w:after="240" w:line="360" w:lineRule="auto"/>
        <w:jc w:val="both"/>
        <w:rPr>
          <w:rFonts w:ascii="Palatino Linotype" w:hAnsi="Palatino Linotype"/>
        </w:rPr>
      </w:pPr>
      <w:r w:rsidRPr="00DE620B">
        <w:rPr>
          <w:rFonts w:ascii="Palatino Linotype" w:hAnsi="Palatino Linotype"/>
        </w:rPr>
        <w:t xml:space="preserve">Por otro lado por lo que hace a la entrega del </w:t>
      </w:r>
      <w:r w:rsidRPr="006239EE">
        <w:rPr>
          <w:rFonts w:ascii="Palatino Linotype" w:hAnsi="Palatino Linotype"/>
          <w:b/>
          <w:i/>
          <w:u w:val="single"/>
        </w:rPr>
        <w:t>sueldo</w:t>
      </w:r>
      <w:r w:rsidRPr="00DE620B">
        <w:rPr>
          <w:rFonts w:ascii="Palatino Linotype" w:hAnsi="Palatino Linotype"/>
        </w:rPr>
        <w:t xml:space="preserve"> en respuesta fue informado el de la mayoría de los servidores públicos referidos en la solicitud de información, haciendo falta únicamente de Canales Hernández Carlos </w:t>
      </w:r>
      <w:r>
        <w:rPr>
          <w:rFonts w:ascii="Palatino Linotype" w:hAnsi="Palatino Linotype"/>
        </w:rPr>
        <w:t xml:space="preserve">y </w:t>
      </w:r>
      <w:r w:rsidRPr="00DE620B">
        <w:rPr>
          <w:rFonts w:ascii="Palatino Linotype" w:hAnsi="Palatino Linotype"/>
        </w:rPr>
        <w:t>Th</w:t>
      </w:r>
      <w:r>
        <w:rPr>
          <w:rFonts w:ascii="Palatino Linotype" w:hAnsi="Palatino Linotype"/>
        </w:rPr>
        <w:t>i</w:t>
      </w:r>
      <w:r w:rsidRPr="00DE620B">
        <w:rPr>
          <w:rFonts w:ascii="Palatino Linotype" w:hAnsi="Palatino Linotype"/>
        </w:rPr>
        <w:t>erry Medina Paola América</w:t>
      </w:r>
      <w:r>
        <w:rPr>
          <w:rFonts w:ascii="Palatino Linotype" w:hAnsi="Palatino Linotype"/>
        </w:rPr>
        <w:t xml:space="preserve">, sin embargo, respecto de la mencionada en último término, el Sujeto </w:t>
      </w:r>
      <w:r>
        <w:rPr>
          <w:rFonts w:ascii="Palatino Linotype" w:hAnsi="Palatino Linotype"/>
        </w:rPr>
        <w:lastRenderedPageBreak/>
        <w:t>Obligado mediante informe justificado informó el sueldo mensual bruto; es decir el mismo que fue informado en respuesta para los demás s</w:t>
      </w:r>
      <w:r w:rsidR="00C44569">
        <w:rPr>
          <w:rFonts w:ascii="Palatino Linotype" w:hAnsi="Palatino Linotype"/>
        </w:rPr>
        <w:t>ervidores públicos, respecto de lo</w:t>
      </w:r>
      <w:r>
        <w:rPr>
          <w:rFonts w:ascii="Palatino Linotype" w:hAnsi="Palatino Linotype"/>
        </w:rPr>
        <w:t xml:space="preserve"> cual no existió inconformidad por parte de la recurrente, por lo que es dable tener por satisfecha dicha </w:t>
      </w:r>
      <w:r w:rsidR="00C44569">
        <w:rPr>
          <w:rFonts w:ascii="Palatino Linotype" w:hAnsi="Palatino Linotype"/>
        </w:rPr>
        <w:t xml:space="preserve">parte de la solicitud </w:t>
      </w:r>
      <w:r>
        <w:rPr>
          <w:rFonts w:ascii="Palatino Linotype" w:hAnsi="Palatino Linotype"/>
        </w:rPr>
        <w:t xml:space="preserve">en relación a </w:t>
      </w:r>
      <w:r w:rsidRPr="00DE620B">
        <w:rPr>
          <w:rFonts w:ascii="Palatino Linotype" w:hAnsi="Palatino Linotype"/>
        </w:rPr>
        <w:t>Th</w:t>
      </w:r>
      <w:r>
        <w:rPr>
          <w:rFonts w:ascii="Palatino Linotype" w:hAnsi="Palatino Linotype"/>
        </w:rPr>
        <w:t>i</w:t>
      </w:r>
      <w:r w:rsidRPr="00DE620B">
        <w:rPr>
          <w:rFonts w:ascii="Palatino Linotype" w:hAnsi="Palatino Linotype"/>
        </w:rPr>
        <w:t>erry Medina Paola América</w:t>
      </w:r>
      <w:r>
        <w:rPr>
          <w:rFonts w:ascii="Palatino Linotype" w:hAnsi="Palatino Linotype"/>
        </w:rPr>
        <w:t>, por la información remitida en informe justificado.</w:t>
      </w:r>
    </w:p>
    <w:p w14:paraId="7D1C6E67" w14:textId="59201A84" w:rsidR="006B720F" w:rsidRDefault="00BD6F6D" w:rsidP="00BD40D8">
      <w:pPr>
        <w:pStyle w:val="NormalWeb"/>
        <w:spacing w:line="360" w:lineRule="auto"/>
        <w:jc w:val="both"/>
        <w:rPr>
          <w:rFonts w:ascii="Palatino Linotype" w:hAnsi="Palatino Linotype"/>
        </w:rPr>
      </w:pPr>
      <w:r>
        <w:rPr>
          <w:rFonts w:ascii="Palatino Linotype" w:hAnsi="Palatino Linotype"/>
        </w:rPr>
        <w:t>Empero, para lograr satisfacer de manera total dicho punto de la solicitud, será necesario que el Sujeto Obligado entregue el documento que obre en su</w:t>
      </w:r>
      <w:r w:rsidR="00BD40D8">
        <w:rPr>
          <w:rFonts w:ascii="Palatino Linotype" w:hAnsi="Palatino Linotype"/>
        </w:rPr>
        <w:t>s</w:t>
      </w:r>
      <w:r>
        <w:rPr>
          <w:rFonts w:ascii="Palatino Linotype" w:hAnsi="Palatino Linotype"/>
        </w:rPr>
        <w:t xml:space="preserve"> </w:t>
      </w:r>
      <w:r w:rsidR="00BD40D8">
        <w:rPr>
          <w:rFonts w:ascii="Palatino Linotype" w:hAnsi="Palatino Linotype"/>
        </w:rPr>
        <w:t>archivos derivado del ejercicio</w:t>
      </w:r>
      <w:r>
        <w:rPr>
          <w:rFonts w:ascii="Palatino Linotype" w:hAnsi="Palatino Linotype"/>
        </w:rPr>
        <w:t xml:space="preserve"> de sus facultades, competencias y funciones </w:t>
      </w:r>
      <w:r w:rsidR="00BD40D8">
        <w:rPr>
          <w:rFonts w:ascii="Palatino Linotype" w:hAnsi="Palatino Linotype"/>
        </w:rPr>
        <w:t xml:space="preserve">del que se pueda desprender el sueldo de </w:t>
      </w:r>
      <w:r w:rsidR="00BD40D8" w:rsidRPr="00DE620B">
        <w:rPr>
          <w:rFonts w:ascii="Palatino Linotype" w:hAnsi="Palatino Linotype"/>
        </w:rPr>
        <w:t>Canales Hernández Carlos</w:t>
      </w:r>
      <w:r w:rsidR="00C44569">
        <w:rPr>
          <w:rFonts w:ascii="Palatino Linotype" w:hAnsi="Palatino Linotype"/>
        </w:rPr>
        <w:t>;</w:t>
      </w:r>
      <w:r w:rsidR="006B720F">
        <w:rPr>
          <w:rFonts w:ascii="Palatino Linotype" w:hAnsi="Palatino Linotype"/>
        </w:rPr>
        <w:t xml:space="preserve"> no obstante de que el mismo haya causado baja, en apego a lo que se señala en el artículo 220 K, fracción II</w:t>
      </w:r>
      <w:r w:rsidR="006B720F">
        <w:rPr>
          <w:rStyle w:val="Refdenotaalpie"/>
          <w:rFonts w:ascii="Palatino Linotype" w:hAnsi="Palatino Linotype"/>
        </w:rPr>
        <w:footnoteReference w:id="1"/>
      </w:r>
      <w:r w:rsidR="006B720F">
        <w:rPr>
          <w:rFonts w:ascii="Palatino Linotype" w:hAnsi="Palatino Linotype"/>
        </w:rPr>
        <w:t xml:space="preserve"> y penúltimo párrafo de la Ley del Trabajo de los Servidores Públicos del Estado y Municipios ya referido.</w:t>
      </w:r>
    </w:p>
    <w:p w14:paraId="7C454E95" w14:textId="2918FB97" w:rsidR="00BD40D8" w:rsidRDefault="006239EE" w:rsidP="00BD40D8">
      <w:pPr>
        <w:pStyle w:val="NormalWeb"/>
        <w:spacing w:line="360" w:lineRule="auto"/>
        <w:jc w:val="both"/>
        <w:rPr>
          <w:rFonts w:ascii="Palatino Linotype" w:hAnsi="Palatino Linotype" w:cs="Arial"/>
        </w:rPr>
      </w:pPr>
      <w:r>
        <w:rPr>
          <w:rFonts w:ascii="Palatino Linotype" w:hAnsi="Palatino Linotype"/>
        </w:rPr>
        <w:t>Por tal motivo</w:t>
      </w:r>
      <w:r w:rsidR="00C44569">
        <w:rPr>
          <w:rFonts w:ascii="Palatino Linotype" w:hAnsi="Palatino Linotype"/>
        </w:rPr>
        <w:t xml:space="preserve"> se analiza </w:t>
      </w:r>
      <w:r>
        <w:rPr>
          <w:rFonts w:ascii="Palatino Linotype" w:hAnsi="Palatino Linotype"/>
        </w:rPr>
        <w:t xml:space="preserve">que documento </w:t>
      </w:r>
      <w:r w:rsidR="00C44569">
        <w:rPr>
          <w:rFonts w:ascii="Palatino Linotype" w:hAnsi="Palatino Linotype"/>
        </w:rPr>
        <w:t xml:space="preserve">podría dar </w:t>
      </w:r>
      <w:r>
        <w:rPr>
          <w:rFonts w:ascii="Palatino Linotype" w:hAnsi="Palatino Linotype"/>
        </w:rPr>
        <w:t>a conocer el sueldo del servidor público citado</w:t>
      </w:r>
      <w:r w:rsidR="00C44569">
        <w:rPr>
          <w:rFonts w:ascii="Palatino Linotype" w:hAnsi="Palatino Linotype"/>
        </w:rPr>
        <w:t>,</w:t>
      </w:r>
      <w:r w:rsidR="00BD40D8">
        <w:rPr>
          <w:rFonts w:ascii="Palatino Linotype" w:hAnsi="Palatino Linotype"/>
        </w:rPr>
        <w:t xml:space="preserve"> no obstante que el Sujeto Obligado haya proporcionado de manera concreta dicha información de los demás servidores públicos, pues no debe perderse de vista que la naturaleza </w:t>
      </w:r>
      <w:r w:rsidR="00BD40D8">
        <w:rPr>
          <w:rFonts w:ascii="Palatino Linotype" w:hAnsi="Palatino Linotype"/>
          <w:color w:val="000000"/>
        </w:rPr>
        <w:t>de la satisfacción al derecho de acceso a la información pública radica en que se haga entrega a los solicitantes, de los documentos generados, administrados o en posesión de los Sujetos Obligados en ejercicio de sus distintas atribuciones, competencias y funciones, de los que se desprenda la información que se desea conocer; el cual puede ser en cualquiera de sus formas; esto es, expedientes, reportes, estudios,</w:t>
      </w:r>
      <w:r w:rsidR="00BD40D8" w:rsidRPr="002A5442">
        <w:rPr>
          <w:rFonts w:ascii="Palatino Linotype" w:hAnsi="Palatino Linotype" w:cs="Arial"/>
        </w:rPr>
        <w:t xml:space="preserve"> </w:t>
      </w:r>
      <w:r w:rsidR="00BD40D8" w:rsidRPr="00965E8D">
        <w:rPr>
          <w:rFonts w:ascii="Palatino Linotype" w:hAnsi="Palatino Linotype" w:cs="Arial"/>
        </w:rPr>
        <w:t xml:space="preserve">actas, resoluciones, oficios, </w:t>
      </w:r>
      <w:r w:rsidR="00BD40D8">
        <w:rPr>
          <w:rFonts w:ascii="Palatino Linotype" w:hAnsi="Palatino Linotype" w:cs="Arial"/>
        </w:rPr>
        <w:t xml:space="preserve">correspondencia, </w:t>
      </w:r>
      <w:r w:rsidR="00BD40D8" w:rsidRPr="00965E8D">
        <w:rPr>
          <w:rFonts w:ascii="Palatino Linotype" w:hAnsi="Palatino Linotype" w:cs="Arial"/>
        </w:rPr>
        <w:lastRenderedPageBreak/>
        <w:t>acuerdos,</w:t>
      </w:r>
      <w:r w:rsidR="00BD40D8">
        <w:rPr>
          <w:rFonts w:ascii="Palatino Linotype" w:hAnsi="Palatino Linotype" w:cs="Arial"/>
        </w:rPr>
        <w:t xml:space="preserve"> directivas, directrices,</w:t>
      </w:r>
      <w:r w:rsidR="00BD40D8" w:rsidRPr="00965E8D">
        <w:rPr>
          <w:rFonts w:ascii="Palatino Linotype" w:hAnsi="Palatino Linotype" w:cs="Arial"/>
        </w:rPr>
        <w:t xml:space="preserve"> circulares, contratos, convenios,</w:t>
      </w:r>
      <w:r w:rsidR="00BD40D8">
        <w:rPr>
          <w:rFonts w:ascii="Palatino Linotype" w:hAnsi="Palatino Linotype" w:cs="Arial"/>
        </w:rPr>
        <w:t xml:space="preserve"> instructivos, notas, memorándums,</w:t>
      </w:r>
      <w:r w:rsidR="00BD40D8" w:rsidRPr="00965E8D">
        <w:rPr>
          <w:rFonts w:ascii="Palatino Linotype" w:hAnsi="Palatino Linotype" w:cs="Arial"/>
        </w:rPr>
        <w:t xml:space="preserve"> estadí</w:t>
      </w:r>
      <w:r w:rsidR="00BD40D8">
        <w:rPr>
          <w:rFonts w:ascii="Palatino Linotype" w:hAnsi="Palatino Linotype" w:cs="Arial"/>
        </w:rPr>
        <w:t>sticas o bien cualquier registro que se encuentre en su posesión, sin importar su fuente o fecha de elaboración, mismo que puede presentarse en medios escritos, impresos, sonoros, visuales, electrónicos, informáticos u holográficos, ello a la luz de lo establecido por la fracción XI del artículo 3 de la Ley de la Materia, como se observa a continuación.</w:t>
      </w:r>
    </w:p>
    <w:p w14:paraId="09E4A8FC" w14:textId="77777777" w:rsidR="00BD40D8" w:rsidRPr="004A363B" w:rsidRDefault="00BD40D8" w:rsidP="00BD40D8">
      <w:pPr>
        <w:pStyle w:val="NormalWeb"/>
        <w:ind w:left="851" w:right="900"/>
        <w:jc w:val="both"/>
        <w:rPr>
          <w:rFonts w:ascii="Palatino Linotype" w:hAnsi="Palatino Linotype"/>
          <w:i/>
          <w:sz w:val="22"/>
          <w:szCs w:val="22"/>
        </w:rPr>
      </w:pPr>
      <w:r w:rsidRPr="00AF43E3">
        <w:rPr>
          <w:rFonts w:ascii="Palatino Linotype" w:hAnsi="Palatino Linotype"/>
          <w:i/>
          <w:sz w:val="22"/>
          <w:szCs w:val="22"/>
        </w:rPr>
        <w:t>“</w:t>
      </w:r>
      <w:r w:rsidRPr="004A363B">
        <w:rPr>
          <w:rFonts w:ascii="Palatino Linotype" w:hAnsi="Palatino Linotype"/>
          <w:b/>
          <w:i/>
          <w:sz w:val="22"/>
          <w:szCs w:val="22"/>
        </w:rPr>
        <w:t>Artículo 3. Para los efectos de la presente Ley se entenderá por</w:t>
      </w:r>
      <w:r w:rsidRPr="004A363B">
        <w:rPr>
          <w:rFonts w:ascii="Palatino Linotype" w:hAnsi="Palatino Linotype"/>
          <w:i/>
          <w:sz w:val="22"/>
          <w:szCs w:val="22"/>
        </w:rPr>
        <w:t xml:space="preserve">: (…) </w:t>
      </w:r>
    </w:p>
    <w:p w14:paraId="243392F5" w14:textId="77777777" w:rsidR="00BD40D8" w:rsidRDefault="00BD40D8" w:rsidP="00BD40D8">
      <w:pPr>
        <w:spacing w:before="240" w:after="240"/>
        <w:ind w:left="851" w:right="900"/>
        <w:jc w:val="both"/>
        <w:rPr>
          <w:rFonts w:ascii="Palatino Linotype" w:hAnsi="Palatino Linotype"/>
          <w:color w:val="000000"/>
        </w:rPr>
      </w:pPr>
      <w:r w:rsidRPr="004A363B">
        <w:rPr>
          <w:rFonts w:ascii="Palatino Linotype" w:hAnsi="Palatino Linotype"/>
          <w:b/>
          <w:i/>
          <w:sz w:val="22"/>
          <w:szCs w:val="22"/>
        </w:rPr>
        <w:t>XI. Documento</w:t>
      </w:r>
      <w:r w:rsidRPr="004A363B">
        <w:rPr>
          <w:rFonts w:ascii="Palatino Linotype" w:hAnsi="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64D6B11" w14:textId="77777777" w:rsidR="00BD40D8" w:rsidRDefault="00BD40D8" w:rsidP="00BD40D8">
      <w:pPr>
        <w:pStyle w:val="NormalWeb"/>
        <w:spacing w:line="360" w:lineRule="auto"/>
        <w:jc w:val="both"/>
        <w:rPr>
          <w:rFonts w:ascii="Palatino Linotype" w:hAnsi="Palatino Linotype" w:cs="Arial"/>
        </w:rPr>
      </w:pPr>
      <w:r>
        <w:rPr>
          <w:rFonts w:ascii="Palatino Linotype" w:hAnsi="Palatino Linotype"/>
          <w:color w:val="000000"/>
        </w:rPr>
        <w:t xml:space="preserve">Lo anterior además aunado al hecho de que </w:t>
      </w:r>
      <w:r>
        <w:rPr>
          <w:rFonts w:ascii="Palatino Linotype" w:hAnsi="Palatino Linotype" w:cs="Arial"/>
          <w:color w:val="000000" w:themeColor="text1"/>
        </w:rPr>
        <w:t xml:space="preserve">cuando los particulares solicitantes de la información pública, no refieran el documento en específico sobre el cual requieran el acceso, sino únicamente indiquen la información que desean conocer; </w:t>
      </w:r>
      <w:r>
        <w:rPr>
          <w:rFonts w:ascii="Palatino Linotype" w:hAnsi="Palatino Linotype" w:cs="Arial"/>
        </w:rPr>
        <w:t>lo anterior, dado que no están obligados a conocer los títulos o nombres de los documentos que contienen la información que es de su interés; los Sujetos Obligados deben hacer entrega de los documentos que obren en sus archivos de los que se desprenda la información solicitada, siempre y cuando esta tenga una expresión documental, pues la Ley de la Materia no los obliga a procesar, resumir, efectuar cálculos, o practicar investigaciones a fin de satisfacer el derecho de acceso a la información.</w:t>
      </w:r>
    </w:p>
    <w:p w14:paraId="53114CA8" w14:textId="77777777" w:rsidR="00BD40D8" w:rsidRDefault="00BD40D8" w:rsidP="00BD40D8">
      <w:pPr>
        <w:pStyle w:val="NormalWeb"/>
        <w:spacing w:line="360" w:lineRule="auto"/>
        <w:jc w:val="both"/>
        <w:rPr>
          <w:rFonts w:ascii="Palatino Linotype" w:hAnsi="Palatino Linotype"/>
          <w:color w:val="000000"/>
        </w:rPr>
      </w:pPr>
      <w:r>
        <w:rPr>
          <w:rFonts w:ascii="Palatino Linotype" w:hAnsi="Palatino Linotype"/>
          <w:color w:val="000000"/>
        </w:rPr>
        <w:lastRenderedPageBreak/>
        <w:t>Robustece lo anterior el Criterio 16/17 emitido por el Instituto Nacional de Transparencia, Acceso a la Información y Protección de Datos Personales (INAI), que lleva rubro y texto, los que a continuación se insertan:</w:t>
      </w:r>
    </w:p>
    <w:p w14:paraId="59B6AEEF" w14:textId="77777777" w:rsidR="00BD40D8" w:rsidRPr="00114F85" w:rsidRDefault="00BD40D8" w:rsidP="00BD40D8">
      <w:pPr>
        <w:pStyle w:val="NormalWeb"/>
        <w:ind w:left="851" w:right="900"/>
        <w:jc w:val="both"/>
        <w:rPr>
          <w:rFonts w:ascii="Palatino Linotype" w:hAnsi="Palatino Linotype" w:cs="Arial"/>
          <w:i/>
          <w:sz w:val="22"/>
          <w:szCs w:val="22"/>
        </w:rPr>
      </w:pPr>
      <w:r w:rsidRPr="00114F85">
        <w:rPr>
          <w:rFonts w:ascii="Palatino Linotype" w:hAnsi="Palatino Linotype" w:cs="Arial"/>
          <w:b/>
          <w:bCs/>
          <w:i/>
          <w:sz w:val="22"/>
          <w:szCs w:val="22"/>
        </w:rPr>
        <w:t xml:space="preserve">“Expresión documental. </w:t>
      </w:r>
      <w:r w:rsidRPr="00114F85">
        <w:rPr>
          <w:rFonts w:ascii="Palatino Linotype" w:hAnsi="Palatino Linotype" w:cs="Arial"/>
          <w:bCs/>
          <w:i/>
          <w:sz w:val="22"/>
          <w:szCs w:val="22"/>
        </w:rPr>
        <w:t>Cuando</w:t>
      </w:r>
      <w:r w:rsidRPr="00114F85">
        <w:rPr>
          <w:rFonts w:ascii="Palatino Linotype" w:hAnsi="Palatino Linotype" w:cs="Arial"/>
          <w:i/>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114F85">
        <w:rPr>
          <w:rFonts w:ascii="Palatino Linotype" w:hAnsi="Palatino Linotype" w:cs="Arial"/>
          <w:i/>
          <w:sz w:val="22"/>
          <w:szCs w:val="22"/>
        </w:rPr>
        <w:t>o bien, la solicitud constituya una consulta,</w:t>
      </w:r>
      <w:r w:rsidRPr="00114F85">
        <w:rPr>
          <w:rFonts w:ascii="Palatino Linotype" w:hAnsi="Palatino Linotype" w:cs="Arial"/>
          <w:i/>
          <w:color w:val="000000" w:themeColor="text1"/>
          <w:sz w:val="22"/>
          <w:szCs w:val="22"/>
          <w:lang w:val="es-ES"/>
        </w:rPr>
        <w:t xml:space="preserve"> pero la respuesta pudiera obrar en algún documento en poder de los sujetos obligados, éstos deben dar a dichas solicitudes una interpretación que les otorgue una expresión documental</w:t>
      </w:r>
      <w:r w:rsidRPr="00114F85">
        <w:rPr>
          <w:rFonts w:ascii="Palatino Linotype" w:hAnsi="Palatino Linotype" w:cs="Arial"/>
          <w:i/>
          <w:sz w:val="22"/>
          <w:szCs w:val="22"/>
        </w:rPr>
        <w:t>.”</w:t>
      </w:r>
    </w:p>
    <w:p w14:paraId="69997873" w14:textId="0E56C7CC" w:rsidR="00BD40D8" w:rsidRDefault="00C44569" w:rsidP="00BD40D8">
      <w:pPr>
        <w:spacing w:before="240" w:after="240" w:line="360" w:lineRule="auto"/>
        <w:ind w:right="51"/>
        <w:jc w:val="both"/>
        <w:rPr>
          <w:rFonts w:ascii="Palatino Linotype" w:hAnsi="Palatino Linotype" w:cs="Arial"/>
        </w:rPr>
      </w:pPr>
      <w:r>
        <w:rPr>
          <w:rFonts w:ascii="Palatino Linotype" w:hAnsi="Palatino Linotype"/>
          <w:color w:val="000000"/>
        </w:rPr>
        <w:t>Es decir, el artículo 12</w:t>
      </w:r>
      <w:r w:rsidR="00BD40D8">
        <w:rPr>
          <w:rFonts w:ascii="Palatino Linotype" w:hAnsi="Palatino Linotype"/>
          <w:color w:val="000000"/>
        </w:rPr>
        <w:t xml:space="preserve"> segundo párrafo refiere que </w:t>
      </w:r>
      <w:r w:rsidR="00BD40D8">
        <w:rPr>
          <w:rFonts w:ascii="Palatino Linotype" w:hAnsi="Palatino Linotype" w:cs="Arial"/>
        </w:rPr>
        <w:t>toda la información pública que les sea requerida a los Sujetos Obligados y que se encuentre en sus archivos, debe ser proporcionada, sin embargo dicho artículo es preciso en señalar que los mismos, no están obligados a procesar, investigar, generar o efectuar cálculos a fin de atender las solicitudes conforme al interés de los particulares.</w:t>
      </w:r>
    </w:p>
    <w:p w14:paraId="3FAEBD80" w14:textId="77777777" w:rsidR="00BD40D8" w:rsidRDefault="00BD40D8" w:rsidP="00BD40D8">
      <w:pPr>
        <w:pStyle w:val="NormalWeb"/>
        <w:spacing w:line="360" w:lineRule="auto"/>
        <w:jc w:val="both"/>
        <w:rPr>
          <w:rFonts w:ascii="Palatino Linotype" w:hAnsi="Palatino Linotype"/>
          <w:color w:val="000000"/>
        </w:rPr>
      </w:pPr>
      <w:r>
        <w:rPr>
          <w:rFonts w:ascii="Palatino Linotype" w:hAnsi="Palatino Linotype"/>
          <w:color w:val="000000"/>
        </w:rPr>
        <w:t>Lo anterior guarda sustento en lo señalado por el Criterio 09-10 igualmente emitido por el entonces Instituto Federal de Acceso a la Información y Protección de Datos, que se trascribe a continuación:</w:t>
      </w:r>
    </w:p>
    <w:p w14:paraId="2DA8BCA8" w14:textId="77777777" w:rsidR="00BD40D8" w:rsidRDefault="00BD40D8" w:rsidP="00BD40D8">
      <w:pPr>
        <w:spacing w:before="240" w:after="240"/>
        <w:ind w:left="851" w:right="900"/>
        <w:jc w:val="both"/>
        <w:rPr>
          <w:rFonts w:ascii="Palatino Linotype" w:hAnsi="Palatino Linotype" w:cs="Arial"/>
        </w:rPr>
      </w:pPr>
      <w:r w:rsidRPr="00945197">
        <w:rPr>
          <w:rFonts w:ascii="Palatino Linotype" w:hAnsi="Palatino Linotype" w:cs="Arial"/>
          <w:b/>
          <w:bCs/>
          <w:i/>
          <w:sz w:val="22"/>
          <w:szCs w:val="22"/>
        </w:rPr>
        <w:t xml:space="preserve">“Las dependencias y entidades no están obligadas a generar documentos </w:t>
      </w:r>
      <w:r w:rsidRPr="00945197">
        <w:rPr>
          <w:rFonts w:ascii="Palatino Linotype" w:hAnsi="Palatino Linotype" w:cs="Arial"/>
          <w:b/>
          <w:bCs/>
          <w:i/>
          <w:iCs/>
          <w:sz w:val="22"/>
          <w:szCs w:val="22"/>
        </w:rPr>
        <w:t xml:space="preserve">ad hoc </w:t>
      </w:r>
      <w:r w:rsidRPr="00945197">
        <w:rPr>
          <w:rFonts w:ascii="Palatino Linotype" w:hAnsi="Palatino Linotype" w:cs="Arial"/>
          <w:b/>
          <w:bCs/>
          <w:i/>
          <w:sz w:val="22"/>
          <w:szCs w:val="22"/>
        </w:rPr>
        <w:t xml:space="preserve">para responder una solicitud de acceso a la información. </w:t>
      </w:r>
      <w:r w:rsidRPr="00945197">
        <w:rPr>
          <w:rFonts w:ascii="Palatino Linotype" w:hAnsi="Palatino Linotype" w:cs="Arial"/>
          <w:i/>
          <w:sz w:val="22"/>
          <w:szCs w:val="22"/>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945197">
        <w:rPr>
          <w:rFonts w:ascii="Palatino Linotype" w:hAnsi="Palatino Linotype" w:cs="Arial"/>
          <w:i/>
          <w:iCs/>
          <w:sz w:val="22"/>
          <w:szCs w:val="22"/>
        </w:rPr>
        <w:t xml:space="preserve">ad hoc </w:t>
      </w:r>
      <w:r w:rsidRPr="00945197">
        <w:rPr>
          <w:rFonts w:ascii="Palatino Linotype" w:hAnsi="Palatino Linotype" w:cs="Arial"/>
          <w:i/>
          <w:sz w:val="22"/>
          <w:szCs w:val="22"/>
        </w:rPr>
        <w:t>para atender las solicitudes de información, sino que deben garantizar el acceso a la información con la que cuentan en el formato que la misma así lo permita o se encuentre, en aras de dar satisfacción a la solicitud presentada.”</w:t>
      </w:r>
    </w:p>
    <w:p w14:paraId="0A7EC580" w14:textId="4EB8CE40" w:rsidR="00BD6F6D" w:rsidRDefault="00C44569" w:rsidP="00DE620B">
      <w:pPr>
        <w:spacing w:before="240" w:after="240" w:line="360" w:lineRule="auto"/>
        <w:jc w:val="both"/>
        <w:rPr>
          <w:rFonts w:ascii="Palatino Linotype" w:hAnsi="Palatino Linotype"/>
        </w:rPr>
      </w:pPr>
      <w:r>
        <w:rPr>
          <w:rFonts w:ascii="Palatino Linotype" w:hAnsi="Palatino Linotype"/>
        </w:rPr>
        <w:lastRenderedPageBreak/>
        <w:t xml:space="preserve">Aunque también, s de resaltar </w:t>
      </w:r>
      <w:r w:rsidR="00BD40D8">
        <w:rPr>
          <w:rFonts w:ascii="Palatino Linotype" w:hAnsi="Palatino Linotype"/>
        </w:rPr>
        <w:t>que dicha precisión no se traduce en una prohibición para los Sujetos Obligados de entregar la información que de manera concreta responda a lo que se desea conocer por los solicitantes.</w:t>
      </w:r>
    </w:p>
    <w:p w14:paraId="5C0F1339" w14:textId="4794B1D5" w:rsidR="00264BE6" w:rsidRPr="00067AE2" w:rsidRDefault="00BD40D8" w:rsidP="00264BE6">
      <w:pPr>
        <w:autoSpaceDE w:val="0"/>
        <w:autoSpaceDN w:val="0"/>
        <w:adjustRightInd w:val="0"/>
        <w:spacing w:line="360" w:lineRule="auto"/>
        <w:jc w:val="both"/>
        <w:rPr>
          <w:rFonts w:ascii="Palatino Linotype" w:eastAsia="Arial Unicode MS" w:hAnsi="Palatino Linotype" w:cs="Arial"/>
        </w:rPr>
      </w:pPr>
      <w:r>
        <w:rPr>
          <w:rFonts w:ascii="Palatino Linotype" w:hAnsi="Palatino Linotype"/>
        </w:rPr>
        <w:t xml:space="preserve">En ese sentido de manera enunciativa, mas no limitativa </w:t>
      </w:r>
      <w:r w:rsidR="00264BE6">
        <w:rPr>
          <w:rFonts w:ascii="Palatino Linotype" w:hAnsi="Palatino Linotype"/>
        </w:rPr>
        <w:t>se estima que es posible que el Sujeto Obligado dé a conocer el sueldo de</w:t>
      </w:r>
      <w:r w:rsidR="00C44569">
        <w:rPr>
          <w:rFonts w:ascii="Palatino Linotype" w:hAnsi="Palatino Linotype"/>
        </w:rPr>
        <w:t>l</w:t>
      </w:r>
      <w:r w:rsidR="00264BE6">
        <w:rPr>
          <w:rFonts w:ascii="Palatino Linotype" w:hAnsi="Palatino Linotype"/>
        </w:rPr>
        <w:t xml:space="preserve"> ex servidor público faltante, </w:t>
      </w:r>
      <w:r w:rsidR="00C44569">
        <w:rPr>
          <w:rFonts w:ascii="Palatino Linotype" w:hAnsi="Palatino Linotype"/>
        </w:rPr>
        <w:t>con la entrega de</w:t>
      </w:r>
      <w:r w:rsidR="00264BE6">
        <w:rPr>
          <w:rFonts w:ascii="Palatino Linotype" w:hAnsi="Palatino Linotype"/>
        </w:rPr>
        <w:t xml:space="preserve"> la nómina donde éste se advierta o en su caso el comprobante digital de pago o recibo de pago; p</w:t>
      </w:r>
      <w:r w:rsidR="00264BE6">
        <w:rPr>
          <w:rFonts w:ascii="Palatino Linotype" w:hAnsi="Palatino Linotype" w:cs="Arial"/>
          <w:color w:val="000000" w:themeColor="text1"/>
        </w:rPr>
        <w:t>ara lo cual es alusivo, destacar que de acuerdo con el</w:t>
      </w:r>
      <w:r w:rsidR="00264BE6" w:rsidRPr="00067AE2">
        <w:rPr>
          <w:rFonts w:ascii="Palatino Linotype" w:eastAsia="Arial Unicode MS" w:hAnsi="Palatino Linotype" w:cs="Arial"/>
        </w:rPr>
        <w:t xml:space="preserve"> artículo 350 del Código Financiero del Estado de México y Municipios, existe la obligación a cargo de</w:t>
      </w:r>
      <w:r w:rsidR="00264BE6">
        <w:rPr>
          <w:rFonts w:ascii="Palatino Linotype" w:eastAsia="Arial Unicode MS" w:hAnsi="Palatino Linotype" w:cs="Arial"/>
        </w:rPr>
        <w:t xml:space="preserve"> las entidades fiscalizables como lo es el Sujeto Obligado de informar</w:t>
      </w:r>
      <w:r w:rsidR="00264BE6" w:rsidRPr="00067AE2">
        <w:rPr>
          <w:rFonts w:ascii="Palatino Linotype" w:eastAsia="Arial Unicode MS" w:hAnsi="Palatino Linotype" w:cs="Arial"/>
        </w:rPr>
        <w:t xml:space="preserve"> al </w:t>
      </w:r>
      <w:r w:rsidR="00264BE6">
        <w:rPr>
          <w:rFonts w:ascii="Palatino Linotype" w:eastAsia="Arial Unicode MS" w:hAnsi="Palatino Linotype" w:cs="Arial"/>
        </w:rPr>
        <w:t>Órgano Superior de Fiscalización del Estado de México</w:t>
      </w:r>
      <w:r w:rsidR="00264BE6" w:rsidRPr="00067AE2">
        <w:rPr>
          <w:rFonts w:ascii="Palatino Linotype" w:eastAsia="Arial Unicode MS" w:hAnsi="Palatino Linotype" w:cs="Arial"/>
        </w:rPr>
        <w:t xml:space="preserve"> todo lo relacionado con la nómina</w:t>
      </w:r>
      <w:r w:rsidR="00264BE6">
        <w:rPr>
          <w:rFonts w:ascii="Palatino Linotype" w:eastAsia="Arial Unicode MS" w:hAnsi="Palatino Linotype" w:cs="Arial"/>
        </w:rPr>
        <w:t>,</w:t>
      </w:r>
      <w:r w:rsidR="00264BE6" w:rsidRPr="00067AE2">
        <w:rPr>
          <w:rFonts w:ascii="Palatino Linotype" w:eastAsia="Arial Unicode MS" w:hAnsi="Palatino Linotype" w:cs="Arial"/>
        </w:rPr>
        <w:t xml:space="preserve"> en los términos siguientes:</w:t>
      </w:r>
    </w:p>
    <w:p w14:paraId="4961495F" w14:textId="77777777" w:rsidR="00264BE6" w:rsidRPr="00FF128B" w:rsidRDefault="00264BE6" w:rsidP="00264BE6">
      <w:pPr>
        <w:ind w:left="851" w:right="849"/>
        <w:jc w:val="both"/>
        <w:rPr>
          <w:rFonts w:ascii="Palatino Linotype" w:eastAsia="Calibri" w:hAnsi="Palatino Linotype" w:cs="Arial"/>
          <w:i/>
          <w:sz w:val="22"/>
          <w:szCs w:val="22"/>
        </w:rPr>
      </w:pPr>
      <w:r w:rsidRPr="00FF128B">
        <w:rPr>
          <w:rFonts w:ascii="Palatino Linotype" w:eastAsia="Calibri" w:hAnsi="Palatino Linotype" w:cs="Arial"/>
          <w:i/>
          <w:sz w:val="22"/>
          <w:szCs w:val="22"/>
        </w:rPr>
        <w:t xml:space="preserve"> “</w:t>
      </w:r>
      <w:r w:rsidRPr="00FF128B">
        <w:rPr>
          <w:rFonts w:ascii="Palatino Linotype" w:eastAsia="Calibri" w:hAnsi="Palatino Linotype" w:cs="Arial"/>
          <w:b/>
          <w:i/>
          <w:sz w:val="22"/>
          <w:szCs w:val="22"/>
        </w:rPr>
        <w:t>Artículo 350.-</w:t>
      </w:r>
      <w:r w:rsidRPr="00FF128B">
        <w:rPr>
          <w:rFonts w:ascii="Palatino Linotype" w:eastAsia="Calibri" w:hAnsi="Palatino Linotype" w:cs="Arial"/>
          <w:i/>
          <w:sz w:val="22"/>
          <w:szCs w:val="22"/>
        </w:rPr>
        <w:t xml:space="preserve"> Mensualmente dentro de los primeros veinte días hábiles, la Secretaría y </w:t>
      </w:r>
      <w:r w:rsidRPr="00FF128B">
        <w:rPr>
          <w:rFonts w:ascii="Palatino Linotype" w:eastAsia="Calibri" w:hAnsi="Palatino Linotype" w:cs="Arial"/>
          <w:b/>
          <w:i/>
          <w:sz w:val="22"/>
          <w:szCs w:val="22"/>
        </w:rPr>
        <w:t>las Tesorerías, enviarán para su análisis y evaluación</w:t>
      </w:r>
      <w:r w:rsidRPr="00FF128B">
        <w:rPr>
          <w:rFonts w:ascii="Palatino Linotype" w:eastAsia="Calibri" w:hAnsi="Palatino Linotype" w:cs="Arial"/>
          <w:i/>
          <w:sz w:val="22"/>
          <w:szCs w:val="22"/>
        </w:rPr>
        <w:t xml:space="preserve"> al Órgano Superior de Fiscalización del Estado de México, la siguiente información:</w:t>
      </w:r>
    </w:p>
    <w:p w14:paraId="3448AF48" w14:textId="77777777" w:rsidR="00264BE6" w:rsidRPr="00FF128B" w:rsidRDefault="00264BE6" w:rsidP="00264BE6">
      <w:pPr>
        <w:ind w:left="851" w:right="849"/>
        <w:jc w:val="both"/>
        <w:rPr>
          <w:rFonts w:ascii="Palatino Linotype" w:eastAsia="Calibri" w:hAnsi="Palatino Linotype" w:cs="Arial"/>
          <w:i/>
          <w:sz w:val="22"/>
          <w:szCs w:val="22"/>
        </w:rPr>
      </w:pPr>
      <w:r w:rsidRPr="00FF128B">
        <w:rPr>
          <w:rFonts w:ascii="Palatino Linotype" w:eastAsia="Calibri" w:hAnsi="Palatino Linotype" w:cs="Arial"/>
          <w:i/>
          <w:sz w:val="22"/>
          <w:szCs w:val="22"/>
        </w:rPr>
        <w:t>I. Información patrimonial.</w:t>
      </w:r>
    </w:p>
    <w:p w14:paraId="63793AF7" w14:textId="77777777" w:rsidR="00264BE6" w:rsidRPr="00FF128B" w:rsidRDefault="00264BE6" w:rsidP="00264BE6">
      <w:pPr>
        <w:ind w:left="851" w:right="849"/>
        <w:jc w:val="both"/>
        <w:rPr>
          <w:rFonts w:ascii="Palatino Linotype" w:eastAsia="Calibri" w:hAnsi="Palatino Linotype" w:cs="Arial"/>
          <w:i/>
          <w:sz w:val="22"/>
          <w:szCs w:val="22"/>
        </w:rPr>
      </w:pPr>
      <w:r w:rsidRPr="00FF128B">
        <w:rPr>
          <w:rFonts w:ascii="Palatino Linotype" w:eastAsia="Calibri" w:hAnsi="Palatino Linotype" w:cs="Arial"/>
          <w:i/>
          <w:sz w:val="22"/>
          <w:szCs w:val="22"/>
        </w:rPr>
        <w:t>II. Información presupuestal.</w:t>
      </w:r>
    </w:p>
    <w:p w14:paraId="3CD7FF74" w14:textId="77777777" w:rsidR="00264BE6" w:rsidRPr="00FF128B" w:rsidRDefault="00264BE6" w:rsidP="00264BE6">
      <w:pPr>
        <w:ind w:left="851" w:right="849"/>
        <w:jc w:val="both"/>
        <w:rPr>
          <w:rFonts w:ascii="Palatino Linotype" w:eastAsia="Calibri" w:hAnsi="Palatino Linotype" w:cs="Arial"/>
          <w:i/>
          <w:sz w:val="22"/>
          <w:szCs w:val="22"/>
        </w:rPr>
      </w:pPr>
      <w:r w:rsidRPr="00FF128B">
        <w:rPr>
          <w:rFonts w:ascii="Palatino Linotype" w:eastAsia="Calibri" w:hAnsi="Palatino Linotype" w:cs="Arial"/>
          <w:i/>
          <w:sz w:val="22"/>
          <w:szCs w:val="22"/>
        </w:rPr>
        <w:t>III. Información de la obra pública.</w:t>
      </w:r>
    </w:p>
    <w:p w14:paraId="456FEA4B" w14:textId="77777777" w:rsidR="00264BE6" w:rsidRPr="00FF128B" w:rsidRDefault="00264BE6" w:rsidP="00264BE6">
      <w:pPr>
        <w:ind w:left="851" w:right="849"/>
        <w:jc w:val="both"/>
        <w:rPr>
          <w:rFonts w:ascii="Palatino Linotype" w:eastAsia="Calibri" w:hAnsi="Palatino Linotype" w:cs="Arial"/>
          <w:b/>
          <w:i/>
          <w:sz w:val="22"/>
          <w:szCs w:val="22"/>
        </w:rPr>
      </w:pPr>
      <w:r w:rsidRPr="00FF128B">
        <w:rPr>
          <w:rFonts w:ascii="Palatino Linotype" w:eastAsia="Calibri" w:hAnsi="Palatino Linotype" w:cs="Arial"/>
          <w:b/>
          <w:i/>
          <w:sz w:val="22"/>
          <w:szCs w:val="22"/>
        </w:rPr>
        <w:t>IV. Información de nómina.”</w:t>
      </w:r>
    </w:p>
    <w:p w14:paraId="717C2153" w14:textId="77777777" w:rsidR="00264BE6" w:rsidRPr="00067AE2" w:rsidRDefault="00264BE6" w:rsidP="00264BE6">
      <w:pPr>
        <w:spacing w:before="240" w:line="360" w:lineRule="auto"/>
        <w:jc w:val="both"/>
        <w:rPr>
          <w:rFonts w:ascii="Palatino Linotype" w:eastAsia="Calibri" w:hAnsi="Palatino Linotype" w:cs="Arial"/>
          <w:b/>
        </w:rPr>
      </w:pPr>
      <w:r>
        <w:rPr>
          <w:rFonts w:ascii="Palatino Linotype" w:eastAsia="Arial Unicode MS" w:hAnsi="Palatino Linotype" w:cs="Arial"/>
        </w:rPr>
        <w:t>En tal tesitura,</w:t>
      </w:r>
      <w:r w:rsidRPr="00067AE2">
        <w:rPr>
          <w:rFonts w:ascii="Palatino Linotype" w:eastAsia="Arial Unicode MS" w:hAnsi="Palatino Linotype" w:cs="Arial"/>
        </w:rPr>
        <w:t xml:space="preserve"> es </w:t>
      </w:r>
      <w:r w:rsidRPr="00067AE2">
        <w:rPr>
          <w:rFonts w:ascii="Palatino Linotype" w:hAnsi="Palatino Linotype" w:cs="Arial"/>
        </w:rPr>
        <w:t xml:space="preserve">oportuno definir qué se entiende por </w:t>
      </w:r>
      <w:r>
        <w:rPr>
          <w:rFonts w:ascii="Palatino Linotype" w:hAnsi="Palatino Linotype" w:cs="Arial"/>
          <w:b/>
        </w:rPr>
        <w:t>“NÓ</w:t>
      </w:r>
      <w:r w:rsidRPr="00067AE2">
        <w:rPr>
          <w:rFonts w:ascii="Palatino Linotype" w:hAnsi="Palatino Linotype" w:cs="Arial"/>
          <w:b/>
        </w:rPr>
        <w:t>MINA”</w:t>
      </w:r>
      <w:r w:rsidRPr="00067AE2">
        <w:rPr>
          <w:rFonts w:ascii="Palatino Linotype" w:hAnsi="Palatino Linotype" w:cs="Arial"/>
        </w:rPr>
        <w:t xml:space="preserve">, pues en nuestra legislación no existe como tal una definición; </w:t>
      </w:r>
      <w:r w:rsidRPr="00067AE2">
        <w:rPr>
          <w:rFonts w:ascii="Palatino Linotype" w:hAnsi="Palatino Linotype" w:cs="Arial"/>
          <w:lang w:eastAsia="es-MX"/>
        </w:rPr>
        <w:t xml:space="preserve">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w:t>
      </w:r>
      <w:r w:rsidRPr="00067AE2">
        <w:rPr>
          <w:rFonts w:ascii="Palatino Linotype" w:hAnsi="Palatino Linotype" w:cs="Arial"/>
          <w:lang w:eastAsia="es-MX"/>
        </w:rPr>
        <w:lastRenderedPageBreak/>
        <w:t>de la Comisión Permanente de Funcionarios Fiscales del Instituto para el Desarrollo Técnico de las Haciendas Públicas (INDETEC) señalan la siguiente definición:</w:t>
      </w:r>
    </w:p>
    <w:p w14:paraId="42176470" w14:textId="77777777" w:rsidR="00264BE6" w:rsidRPr="00FF128B" w:rsidRDefault="00264BE6" w:rsidP="00264BE6">
      <w:pPr>
        <w:autoSpaceDE w:val="0"/>
        <w:autoSpaceDN w:val="0"/>
        <w:adjustRightInd w:val="0"/>
        <w:spacing w:before="240" w:after="360"/>
        <w:ind w:left="851" w:right="900"/>
        <w:jc w:val="both"/>
        <w:rPr>
          <w:rFonts w:ascii="Palatino Linotype" w:eastAsia="Calibri" w:hAnsi="Palatino Linotype" w:cs="Arial"/>
          <w:i/>
          <w:sz w:val="22"/>
          <w:szCs w:val="22"/>
          <w:lang w:eastAsia="es-MX"/>
        </w:rPr>
      </w:pPr>
      <w:r w:rsidRPr="00FF128B">
        <w:rPr>
          <w:rFonts w:ascii="Palatino Linotype" w:eastAsia="Calibri" w:hAnsi="Palatino Linotype" w:cs="Arial"/>
          <w:b/>
          <w:bCs/>
          <w:i/>
          <w:sz w:val="22"/>
          <w:szCs w:val="22"/>
          <w:lang w:eastAsia="es-MX"/>
        </w:rPr>
        <w:t xml:space="preserve">“NÓMINA </w:t>
      </w:r>
      <w:r w:rsidRPr="00FF128B">
        <w:rPr>
          <w:rFonts w:ascii="Palatino Linotype" w:eastAsia="Calibri" w:hAnsi="Palatino Linotype" w:cs="Arial"/>
          <w:i/>
          <w:sz w:val="22"/>
          <w:szCs w:val="22"/>
          <w:lang w:eastAsia="es-MX"/>
        </w:rPr>
        <w:t>Listado general de los trabajadores de una institución, en</w:t>
      </w:r>
      <w:r w:rsidRPr="00FF128B">
        <w:rPr>
          <w:rFonts w:ascii="Palatino Linotype" w:eastAsia="Calibri" w:hAnsi="Palatino Linotype" w:cs="Arial"/>
          <w:b/>
          <w:bCs/>
          <w:i/>
          <w:sz w:val="22"/>
          <w:szCs w:val="22"/>
          <w:lang w:eastAsia="es-MX"/>
        </w:rPr>
        <w:t xml:space="preserve"> </w:t>
      </w:r>
      <w:r w:rsidRPr="00FF128B">
        <w:rPr>
          <w:rFonts w:ascii="Palatino Linotype" w:eastAsia="Calibri" w:hAnsi="Palatino Linotype" w:cs="Arial"/>
          <w:i/>
          <w:sz w:val="22"/>
          <w:szCs w:val="22"/>
          <w:lang w:eastAsia="es-MX"/>
        </w:rPr>
        <w:t>el cual se asientan las percepciones brutas, deducciones y</w:t>
      </w:r>
      <w:r w:rsidRPr="00FF128B">
        <w:rPr>
          <w:rFonts w:ascii="Palatino Linotype" w:eastAsia="Calibri" w:hAnsi="Palatino Linotype" w:cs="Arial"/>
          <w:b/>
          <w:bCs/>
          <w:i/>
          <w:sz w:val="22"/>
          <w:szCs w:val="22"/>
          <w:lang w:eastAsia="es-MX"/>
        </w:rPr>
        <w:t xml:space="preserve"> </w:t>
      </w:r>
      <w:r w:rsidRPr="00FF128B">
        <w:rPr>
          <w:rFonts w:ascii="Palatino Linotype" w:eastAsia="Calibri" w:hAnsi="Palatino Linotype" w:cs="Arial"/>
          <w:i/>
          <w:sz w:val="22"/>
          <w:szCs w:val="22"/>
          <w:lang w:eastAsia="es-MX"/>
        </w:rPr>
        <w:t>alcance neto de las mismas; la nómina es utilizada para</w:t>
      </w:r>
      <w:r w:rsidRPr="00FF128B">
        <w:rPr>
          <w:rFonts w:ascii="Palatino Linotype" w:eastAsia="Calibri" w:hAnsi="Palatino Linotype" w:cs="Arial"/>
          <w:b/>
          <w:bCs/>
          <w:i/>
          <w:sz w:val="22"/>
          <w:szCs w:val="22"/>
          <w:lang w:eastAsia="es-MX"/>
        </w:rPr>
        <w:t xml:space="preserve"> </w:t>
      </w:r>
      <w:r w:rsidRPr="00FF128B">
        <w:rPr>
          <w:rFonts w:ascii="Palatino Linotype" w:eastAsia="Calibri" w:hAnsi="Palatino Linotype" w:cs="Arial"/>
          <w:i/>
          <w:sz w:val="22"/>
          <w:szCs w:val="22"/>
          <w:lang w:eastAsia="es-MX"/>
        </w:rPr>
        <w:t>efectuar los pagos periódicos (semanales, quincenales o</w:t>
      </w:r>
      <w:r w:rsidRPr="00FF128B">
        <w:rPr>
          <w:rFonts w:ascii="Palatino Linotype" w:eastAsia="Calibri" w:hAnsi="Palatino Linotype" w:cs="Arial"/>
          <w:b/>
          <w:bCs/>
          <w:i/>
          <w:sz w:val="22"/>
          <w:szCs w:val="22"/>
          <w:lang w:eastAsia="es-MX"/>
        </w:rPr>
        <w:t xml:space="preserve"> </w:t>
      </w:r>
      <w:r w:rsidRPr="00FF128B">
        <w:rPr>
          <w:rFonts w:ascii="Palatino Linotype" w:eastAsia="Calibri" w:hAnsi="Palatino Linotype" w:cs="Arial"/>
          <w:i/>
          <w:sz w:val="22"/>
          <w:szCs w:val="22"/>
          <w:lang w:eastAsia="es-MX"/>
        </w:rPr>
        <w:t>mensuales) a los trabajadores por concepto de sueldos y</w:t>
      </w:r>
      <w:r w:rsidRPr="00FF128B">
        <w:rPr>
          <w:rFonts w:ascii="Palatino Linotype" w:eastAsia="Calibri" w:hAnsi="Palatino Linotype" w:cs="Arial"/>
          <w:b/>
          <w:bCs/>
          <w:i/>
          <w:sz w:val="22"/>
          <w:szCs w:val="22"/>
          <w:lang w:eastAsia="es-MX"/>
        </w:rPr>
        <w:t xml:space="preserve"> </w:t>
      </w:r>
      <w:r w:rsidRPr="00FF128B">
        <w:rPr>
          <w:rFonts w:ascii="Palatino Linotype" w:eastAsia="Calibri" w:hAnsi="Palatino Linotype" w:cs="Arial"/>
          <w:i/>
          <w:sz w:val="22"/>
          <w:szCs w:val="22"/>
          <w:lang w:eastAsia="es-MX"/>
        </w:rPr>
        <w:t>salarios.”</w:t>
      </w:r>
    </w:p>
    <w:p w14:paraId="1674FD20" w14:textId="77777777" w:rsidR="00264BE6" w:rsidRDefault="00264BE6" w:rsidP="00264BE6">
      <w:pPr>
        <w:spacing w:before="240" w:line="360" w:lineRule="auto"/>
        <w:ind w:right="333"/>
        <w:jc w:val="both"/>
        <w:rPr>
          <w:rFonts w:ascii="Palatino Linotype" w:eastAsia="Calibri" w:hAnsi="Palatino Linotype" w:cs="Arial"/>
        </w:rPr>
      </w:pPr>
      <w:r w:rsidRPr="00067AE2">
        <w:rPr>
          <w:rFonts w:ascii="Palatino Linotype" w:hAnsi="Palatino Linotype" w:cs="Arial"/>
          <w:lang w:eastAsia="es-MX"/>
        </w:rPr>
        <w:t xml:space="preserve">De lo </w:t>
      </w:r>
      <w:r>
        <w:rPr>
          <w:rFonts w:ascii="Palatino Linotype" w:hAnsi="Palatino Linotype" w:cs="Arial"/>
          <w:lang w:eastAsia="es-MX"/>
        </w:rPr>
        <w:t>transcrito</w:t>
      </w:r>
      <w:r w:rsidRPr="00067AE2">
        <w:rPr>
          <w:rFonts w:ascii="Palatino Linotype" w:hAnsi="Palatino Linotype" w:cs="Arial"/>
          <w:lang w:eastAsia="es-MX"/>
        </w:rPr>
        <w:t xml:space="preserve"> se puede llegar a la conclusión de que la nómina consiste en un registro conformado por el conjunto de trabajadores a los cuales se les va a remunerar por los </w:t>
      </w:r>
      <w:hyperlink r:id="rId12" w:history="1">
        <w:r w:rsidRPr="00067AE2">
          <w:rPr>
            <w:rFonts w:ascii="Palatino Linotype" w:hAnsi="Palatino Linotype" w:cs="Arial"/>
            <w:lang w:eastAsia="es-MX"/>
          </w:rPr>
          <w:t>servicios</w:t>
        </w:r>
      </w:hyperlink>
      <w:r w:rsidRPr="00067AE2">
        <w:rPr>
          <w:rFonts w:ascii="Palatino Linotype" w:hAnsi="Palatino Linotype" w:cs="Arial"/>
          <w:lang w:eastAsia="es-MX"/>
        </w:rPr>
        <w:t xml:space="preserve"> que éstos le prestan al patrón, en el cual se asientan las percepciones brutas, deducciones y el neto a recibir de dichos trabajadores.</w:t>
      </w:r>
    </w:p>
    <w:p w14:paraId="211F5F56" w14:textId="77777777" w:rsidR="00264BE6" w:rsidRDefault="00264BE6" w:rsidP="00264BE6">
      <w:pPr>
        <w:spacing w:before="240" w:line="360" w:lineRule="auto"/>
        <w:ind w:right="333"/>
        <w:jc w:val="both"/>
        <w:rPr>
          <w:rFonts w:ascii="Palatino Linotype" w:eastAsia="Calibri" w:hAnsi="Palatino Linotype" w:cs="Arial"/>
          <w:bCs/>
        </w:rPr>
      </w:pPr>
      <w:r>
        <w:rPr>
          <w:rFonts w:ascii="Palatino Linotype" w:eastAsia="Calibri" w:hAnsi="Palatino Linotype" w:cs="Arial"/>
        </w:rPr>
        <w:t xml:space="preserve">Lo anterior, se ratifica, dado que la información indicada en el artículo 350 del Código Financiero antes citado, debe elaborarse conforme a lo dispuesto </w:t>
      </w:r>
      <w:r w:rsidRPr="00067AE2">
        <w:rPr>
          <w:rFonts w:ascii="Palatino Linotype" w:eastAsia="Calibri" w:hAnsi="Palatino Linotype" w:cs="Arial"/>
        </w:rPr>
        <w:t>por los Lineamientos p</w:t>
      </w:r>
      <w:r>
        <w:rPr>
          <w:rFonts w:ascii="Palatino Linotype" w:eastAsia="Calibri" w:hAnsi="Palatino Linotype" w:cs="Arial"/>
        </w:rPr>
        <w:t>ara la Elaboración y Presentación del Informe Mensual Municipal</w:t>
      </w:r>
      <w:r w:rsidRPr="00067AE2">
        <w:rPr>
          <w:rFonts w:ascii="Palatino Linotype" w:eastAsia="Calibri" w:hAnsi="Palatino Linotype" w:cs="Arial"/>
        </w:rPr>
        <w:t>, emitidos por el Órgano Superior de Fiscalización del Estado de México</w:t>
      </w:r>
      <w:r>
        <w:rPr>
          <w:rFonts w:ascii="Palatino Linotype" w:eastAsia="Calibri" w:hAnsi="Palatino Linotype" w:cs="Arial"/>
        </w:rPr>
        <w:t xml:space="preserve"> en cada ejercicio fiscal</w:t>
      </w:r>
      <w:r w:rsidRPr="00067AE2">
        <w:rPr>
          <w:rFonts w:ascii="Palatino Linotype" w:eastAsia="Calibri" w:hAnsi="Palatino Linotype" w:cs="Arial"/>
        </w:rPr>
        <w:t xml:space="preserve">, mismos que se encuentran disponibles en su página electrónica, </w:t>
      </w:r>
      <w:r>
        <w:rPr>
          <w:rFonts w:ascii="Palatino Linotype" w:eastAsia="Calibri" w:hAnsi="Palatino Linotype" w:cs="Arial"/>
        </w:rPr>
        <w:t>los cuales</w:t>
      </w:r>
      <w:r w:rsidRPr="00067AE2">
        <w:rPr>
          <w:rFonts w:ascii="Palatino Linotype" w:eastAsia="Calibri" w:hAnsi="Palatino Linotype" w:cs="Arial"/>
        </w:rPr>
        <w:t xml:space="preserve"> contienen los formatos para la integración de los informes mensuales que se entregan a éste, siendo uno de ellos el denominado “nómina” el cual tiene como objetivo presentar la información del pago de las remuneraciones de cada uno de los servidores públicos de la entidad fiscalizable de que se trate, correspondiente a un periodo determinado; d</w:t>
      </w:r>
      <w:r w:rsidRPr="00067AE2">
        <w:rPr>
          <w:rFonts w:ascii="Palatino Linotype" w:eastAsia="Calibri" w:hAnsi="Palatino Linotype" w:cs="Arial"/>
          <w:bCs/>
        </w:rPr>
        <w:t xml:space="preserve">e tal manera que dicho formato constituye un soporte documental de que la información solicitada por el hoy </w:t>
      </w:r>
      <w:r w:rsidRPr="000E25FF">
        <w:rPr>
          <w:rFonts w:ascii="Palatino Linotype" w:eastAsia="Calibri" w:hAnsi="Palatino Linotype" w:cs="Arial"/>
          <w:bCs/>
        </w:rPr>
        <w:t>recurrente</w:t>
      </w:r>
      <w:r w:rsidRPr="00067AE2">
        <w:rPr>
          <w:rFonts w:ascii="Palatino Linotype" w:eastAsia="Calibri" w:hAnsi="Palatino Linotype" w:cs="Arial"/>
          <w:bCs/>
        </w:rPr>
        <w:t xml:space="preserve"> obra en los archivos del </w:t>
      </w:r>
      <w:r w:rsidRPr="000E25FF">
        <w:rPr>
          <w:rFonts w:ascii="Palatino Linotype" w:eastAsia="Calibri" w:hAnsi="Palatino Linotype" w:cs="Arial"/>
          <w:bCs/>
        </w:rPr>
        <w:t>Sujeto Obligado</w:t>
      </w:r>
      <w:r w:rsidRPr="00067AE2">
        <w:rPr>
          <w:rFonts w:ascii="Palatino Linotype" w:eastAsia="Calibri" w:hAnsi="Palatino Linotype" w:cs="Arial"/>
          <w:bCs/>
        </w:rPr>
        <w:t>,</w:t>
      </w:r>
      <w:r>
        <w:rPr>
          <w:rFonts w:ascii="Palatino Linotype" w:eastAsia="Calibri" w:hAnsi="Palatino Linotype" w:cs="Arial"/>
          <w:bCs/>
        </w:rPr>
        <w:t xml:space="preserve"> tal</w:t>
      </w:r>
      <w:r w:rsidRPr="00067AE2">
        <w:rPr>
          <w:rFonts w:ascii="Palatino Linotype" w:eastAsia="Calibri" w:hAnsi="Palatino Linotype" w:cs="Arial"/>
          <w:bCs/>
        </w:rPr>
        <w:t xml:space="preserve"> como se advierte de l</w:t>
      </w:r>
      <w:r>
        <w:rPr>
          <w:rFonts w:ascii="Palatino Linotype" w:eastAsia="Calibri" w:hAnsi="Palatino Linotype" w:cs="Arial"/>
          <w:bCs/>
        </w:rPr>
        <w:t>a</w:t>
      </w:r>
      <w:r w:rsidRPr="00067AE2">
        <w:rPr>
          <w:rFonts w:ascii="Palatino Linotype" w:eastAsia="Calibri" w:hAnsi="Palatino Linotype" w:cs="Arial"/>
          <w:bCs/>
        </w:rPr>
        <w:t xml:space="preserve">s </w:t>
      </w:r>
      <w:r>
        <w:rPr>
          <w:rFonts w:ascii="Palatino Linotype" w:eastAsia="Calibri" w:hAnsi="Palatino Linotype" w:cs="Arial"/>
          <w:bCs/>
        </w:rPr>
        <w:t>imágenes que se insertan a</w:t>
      </w:r>
      <w:r w:rsidRPr="00067AE2">
        <w:rPr>
          <w:rFonts w:ascii="Palatino Linotype" w:eastAsia="Calibri" w:hAnsi="Palatino Linotype" w:cs="Arial"/>
          <w:bCs/>
        </w:rPr>
        <w:t xml:space="preserve"> continuación </w:t>
      </w:r>
      <w:r>
        <w:rPr>
          <w:rFonts w:ascii="Palatino Linotype" w:eastAsia="Calibri" w:hAnsi="Palatino Linotype" w:cs="Arial"/>
          <w:bCs/>
        </w:rPr>
        <w:t xml:space="preserve">de los Lineamientos citados emitidos para el </w:t>
      </w:r>
      <w:r w:rsidRPr="00C643EE">
        <w:rPr>
          <w:rFonts w:ascii="Palatino Linotype" w:eastAsia="Calibri" w:hAnsi="Palatino Linotype" w:cs="Arial"/>
          <w:bCs/>
        </w:rPr>
        <w:t>ejercicio fiscal 2018:</w:t>
      </w:r>
    </w:p>
    <w:p w14:paraId="4B992E3F" w14:textId="77777777" w:rsidR="00264BE6" w:rsidRPr="003F0076" w:rsidRDefault="00264BE6" w:rsidP="00264BE6">
      <w:pPr>
        <w:ind w:right="333"/>
        <w:jc w:val="center"/>
        <w:rPr>
          <w:rFonts w:ascii="Palatino Linotype" w:eastAsia="Calibri" w:hAnsi="Palatino Linotype" w:cs="Arial"/>
          <w:bCs/>
        </w:rPr>
      </w:pPr>
      <w:r>
        <w:rPr>
          <w:rFonts w:ascii="Palatino Linotype" w:eastAsia="Calibri" w:hAnsi="Palatino Linotype" w:cs="Arial"/>
          <w:bCs/>
          <w:noProof/>
          <w:lang w:val="es-MX" w:eastAsia="es-MX"/>
        </w:rPr>
        <w:lastRenderedPageBreak/>
        <w:drawing>
          <wp:inline distT="0" distB="0" distL="0" distR="0" wp14:anchorId="5CD1D905" wp14:editId="04EB9CE7">
            <wp:extent cx="5104262" cy="2761318"/>
            <wp:effectExtent l="0" t="0" r="127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4262" cy="2761318"/>
                    </a:xfrm>
                    <a:prstGeom prst="rect">
                      <a:avLst/>
                    </a:prstGeom>
                    <a:noFill/>
                    <a:ln>
                      <a:noFill/>
                    </a:ln>
                  </pic:spPr>
                </pic:pic>
              </a:graphicData>
            </a:graphic>
          </wp:inline>
        </w:drawing>
      </w:r>
    </w:p>
    <w:p w14:paraId="4E901614" w14:textId="77777777" w:rsidR="00264BE6" w:rsidRPr="00232423" w:rsidRDefault="00264BE6" w:rsidP="00264BE6">
      <w:pPr>
        <w:pStyle w:val="NormalWeb"/>
        <w:spacing w:before="0" w:beforeAutospacing="0"/>
        <w:jc w:val="center"/>
        <w:rPr>
          <w:rFonts w:ascii="Palatino Linotype" w:hAnsi="Palatino Linotype" w:cs="Arial"/>
          <w:color w:val="000000" w:themeColor="text1"/>
        </w:rPr>
      </w:pPr>
      <w:r>
        <w:rPr>
          <w:rFonts w:ascii="Palatino Linotype" w:hAnsi="Palatino Linotype" w:cs="Arial"/>
          <w:noProof/>
          <w:color w:val="000000" w:themeColor="text1"/>
        </w:rPr>
        <w:drawing>
          <wp:inline distT="0" distB="0" distL="0" distR="0" wp14:anchorId="2B79B58A" wp14:editId="77362680">
            <wp:extent cx="5602591" cy="33982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287" cy="3428437"/>
                    </a:xfrm>
                    <a:prstGeom prst="rect">
                      <a:avLst/>
                    </a:prstGeom>
                    <a:noFill/>
                    <a:ln>
                      <a:noFill/>
                    </a:ln>
                  </pic:spPr>
                </pic:pic>
              </a:graphicData>
            </a:graphic>
          </wp:inline>
        </w:drawing>
      </w:r>
    </w:p>
    <w:p w14:paraId="08ABEC63" w14:textId="54D76C5E" w:rsidR="00264BE6" w:rsidRPr="00617BFC" w:rsidRDefault="00264BE6" w:rsidP="00264BE6">
      <w:pPr>
        <w:spacing w:before="240" w:after="240" w:line="360" w:lineRule="auto"/>
        <w:jc w:val="both"/>
        <w:rPr>
          <w:rFonts w:ascii="Palatino Linotype" w:hAnsi="Palatino Linotype" w:cs="Arial"/>
        </w:rPr>
      </w:pPr>
      <w:r>
        <w:rPr>
          <w:rFonts w:ascii="Palatino Linotype" w:hAnsi="Palatino Linotype" w:cs="Arial"/>
        </w:rPr>
        <w:t>De las anteriores imágenes se desprende que el Sujeto Obligado</w:t>
      </w:r>
      <w:r w:rsidRPr="00817BDD">
        <w:rPr>
          <w:rFonts w:ascii="Palatino Linotype" w:eastAsia="Calibri" w:hAnsi="Palatino Linotype" w:cs="Arial"/>
        </w:rPr>
        <w:t xml:space="preserve"> </w:t>
      </w:r>
      <w:r w:rsidRPr="00067AE2">
        <w:rPr>
          <w:rFonts w:ascii="Palatino Linotype" w:eastAsia="Calibri" w:hAnsi="Palatino Linotype" w:cs="Arial"/>
        </w:rPr>
        <w:t>tiene la obligación de entregar los informes mensuales al Órgano Superior de Fiscalización del Estado de México</w:t>
      </w:r>
      <w:r>
        <w:rPr>
          <w:rFonts w:ascii="Palatino Linotype" w:hAnsi="Palatino Linotype" w:cs="Arial"/>
        </w:rPr>
        <w:t xml:space="preserve"> correspondientes al formato de nómina general y los comprobantes fiscales digitales por concepto de nómina; es decir, aquellos que contienen la </w:t>
      </w:r>
      <w:r>
        <w:rPr>
          <w:rFonts w:ascii="Palatino Linotype" w:hAnsi="Palatino Linotype" w:cs="Arial"/>
        </w:rPr>
        <w:lastRenderedPageBreak/>
        <w:t xml:space="preserve">información correspondiente al salario bruto y neto y demás percepciones, así como deducciones que perciben los servidores públicos y por ende parte de la información solicitada de </w:t>
      </w:r>
      <w:r w:rsidRPr="00617BFC">
        <w:rPr>
          <w:rFonts w:ascii="Palatino Linotype" w:hAnsi="Palatino Linotype" w:cs="Arial"/>
        </w:rPr>
        <w:t>interés de la solicitante.</w:t>
      </w:r>
    </w:p>
    <w:p w14:paraId="3549321A" w14:textId="1CB77136" w:rsidR="00264BE6" w:rsidRPr="00617BFC" w:rsidRDefault="00264BE6" w:rsidP="00264BE6">
      <w:pPr>
        <w:spacing w:before="240" w:after="240" w:line="360" w:lineRule="auto"/>
        <w:jc w:val="both"/>
        <w:rPr>
          <w:rFonts w:ascii="Palatino Linotype" w:hAnsi="Palatino Linotype" w:cs="Arial"/>
        </w:rPr>
      </w:pPr>
      <w:r w:rsidRPr="00617BFC">
        <w:rPr>
          <w:rFonts w:ascii="Palatino Linotype" w:hAnsi="Palatino Linotype" w:cs="Arial"/>
        </w:rPr>
        <w:t xml:space="preserve">En tal sentido, es factible ordenar la entrega del soporte documental del que sea posible desprender el sueldo del entonces servidor público </w:t>
      </w:r>
      <w:r w:rsidRPr="00617BFC">
        <w:rPr>
          <w:rFonts w:ascii="Palatino Linotype" w:hAnsi="Palatino Linotype"/>
        </w:rPr>
        <w:t>Canales Hernández Carlos</w:t>
      </w:r>
      <w:r w:rsidRPr="00617BFC">
        <w:rPr>
          <w:rFonts w:ascii="Palatino Linotype" w:hAnsi="Palatino Linotype" w:cs="Arial"/>
        </w:rPr>
        <w:t xml:space="preserve"> vigente al momento de su baja; esto es, al veintinueve de septiembre de dos mil diecisiete.</w:t>
      </w:r>
    </w:p>
    <w:p w14:paraId="4DD97811" w14:textId="77139B3E" w:rsidR="00332D0B" w:rsidRPr="002A1993" w:rsidRDefault="00652635" w:rsidP="00332D0B">
      <w:pPr>
        <w:spacing w:before="240" w:after="240" w:line="360" w:lineRule="auto"/>
        <w:ind w:right="49"/>
        <w:jc w:val="both"/>
        <w:rPr>
          <w:rFonts w:ascii="Palatino Linotype" w:hAnsi="Palatino Linotype" w:cs="Arial"/>
        </w:rPr>
      </w:pPr>
      <w:r w:rsidRPr="008846F6">
        <w:rPr>
          <w:rFonts w:ascii="Palatino Linotype" w:hAnsi="Palatino Linotype" w:cs="Arial"/>
        </w:rPr>
        <w:t xml:space="preserve">Continuando, por lo que hace a que se informaran las </w:t>
      </w:r>
      <w:r w:rsidRPr="008846F6">
        <w:rPr>
          <w:rFonts w:ascii="Palatino Linotype" w:hAnsi="Palatino Linotype" w:cs="Arial"/>
          <w:b/>
          <w:i/>
          <w:u w:val="single"/>
        </w:rPr>
        <w:t>funciones</w:t>
      </w:r>
      <w:r w:rsidR="006836EA" w:rsidRPr="008846F6">
        <w:rPr>
          <w:rFonts w:ascii="Palatino Linotype" w:hAnsi="Palatino Linotype" w:cs="Arial"/>
          <w:i/>
        </w:rPr>
        <w:t>,</w:t>
      </w:r>
      <w:r w:rsidRPr="008846F6">
        <w:rPr>
          <w:rFonts w:ascii="Palatino Linotype" w:hAnsi="Palatino Linotype" w:cs="Arial"/>
          <w:i/>
        </w:rPr>
        <w:t xml:space="preserve"> </w:t>
      </w:r>
      <w:r w:rsidRPr="008846F6">
        <w:rPr>
          <w:rFonts w:ascii="Palatino Linotype" w:hAnsi="Palatino Linotype" w:cs="Arial"/>
        </w:rPr>
        <w:t>las mismas fueron proporcionadas respecto de la mayoría de los servidores públicos citados en la solicitud de información</w:t>
      </w:r>
      <w:r w:rsidR="006836EA" w:rsidRPr="008846F6">
        <w:rPr>
          <w:rFonts w:ascii="Palatino Linotype" w:hAnsi="Palatino Linotype" w:cs="Arial"/>
        </w:rPr>
        <w:t xml:space="preserve">, salvo de los dos servidores </w:t>
      </w:r>
      <w:r w:rsidR="00762A86" w:rsidRPr="008846F6">
        <w:rPr>
          <w:rFonts w:ascii="Palatino Linotype" w:hAnsi="Palatino Linotype" w:cs="Arial"/>
        </w:rPr>
        <w:t>públicos</w:t>
      </w:r>
      <w:r w:rsidR="006836EA" w:rsidRPr="008846F6">
        <w:rPr>
          <w:rFonts w:ascii="Palatino Linotype" w:hAnsi="Palatino Linotype" w:cs="Arial"/>
        </w:rPr>
        <w:t xml:space="preserve"> señalados en último término</w:t>
      </w:r>
      <w:r w:rsidR="006239EE" w:rsidRPr="008846F6">
        <w:rPr>
          <w:rFonts w:ascii="Palatino Linotype" w:hAnsi="Palatino Linotype" w:cs="Arial"/>
        </w:rPr>
        <w:t>;</w:t>
      </w:r>
      <w:r w:rsidR="006836EA" w:rsidRPr="008846F6">
        <w:rPr>
          <w:rFonts w:ascii="Palatino Linotype" w:hAnsi="Palatino Linotype" w:cs="Arial"/>
        </w:rPr>
        <w:t xml:space="preserve"> así las cosas </w:t>
      </w:r>
      <w:r w:rsidR="00332D0B" w:rsidRPr="00617BFC">
        <w:rPr>
          <w:rFonts w:ascii="Palatino Linotype" w:hAnsi="Palatino Linotype" w:cs="Arial"/>
        </w:rPr>
        <w:t>resulta alusivo traer a colación que la Ley del Trabajo de los</w:t>
      </w:r>
      <w:r w:rsidR="00332D0B" w:rsidRPr="009506AD">
        <w:rPr>
          <w:rFonts w:ascii="Palatino Linotype" w:hAnsi="Palatino Linotype" w:cs="Arial"/>
        </w:rPr>
        <w:t xml:space="preserve"> Servidores Públicos del Estado y Municipios </w:t>
      </w:r>
      <w:r w:rsidR="00332D0B" w:rsidRPr="002A1993">
        <w:rPr>
          <w:rFonts w:ascii="Palatino Linotype" w:hAnsi="Palatino Linotype" w:cs="Arial"/>
        </w:rPr>
        <w:t>establece que es una obligación de las instituciones públicas, el elaborar un catálogo general de puestos y un tabulador anual de remuneraciones debiendo tomar en cuenta</w:t>
      </w:r>
      <w:r w:rsidR="00332D0B">
        <w:rPr>
          <w:rFonts w:ascii="Palatino Linotype" w:hAnsi="Palatino Linotype" w:cs="Arial"/>
        </w:rPr>
        <w:t xml:space="preserve"> para ello</w:t>
      </w:r>
      <w:r w:rsidR="00332D0B" w:rsidRPr="002A1993">
        <w:rPr>
          <w:rFonts w:ascii="Palatino Linotype" w:hAnsi="Palatino Linotype" w:cs="Arial"/>
        </w:rPr>
        <w:t xml:space="preserve"> </w:t>
      </w:r>
      <w:r w:rsidR="00332D0B">
        <w:rPr>
          <w:rFonts w:ascii="Palatino Linotype" w:hAnsi="Palatino Linotype" w:cs="Arial"/>
        </w:rPr>
        <w:t>entre otras cuestiones</w:t>
      </w:r>
      <w:r w:rsidR="00332D0B" w:rsidRPr="002A1993">
        <w:rPr>
          <w:rFonts w:ascii="Palatino Linotype" w:hAnsi="Palatino Linotype" w:cs="Arial"/>
        </w:rPr>
        <w:t xml:space="preserve">, </w:t>
      </w:r>
      <w:r w:rsidR="00332D0B" w:rsidRPr="00432834">
        <w:rPr>
          <w:rFonts w:ascii="Palatino Linotype" w:hAnsi="Palatino Linotype" w:cs="Arial"/>
        </w:rPr>
        <w:t xml:space="preserve">las </w:t>
      </w:r>
      <w:r w:rsidR="00332D0B" w:rsidRPr="00B41360">
        <w:rPr>
          <w:rFonts w:ascii="Palatino Linotype" w:hAnsi="Palatino Linotype" w:cs="Arial"/>
          <w:i/>
        </w:rPr>
        <w:t>funciones</w:t>
      </w:r>
      <w:r w:rsidR="00332D0B">
        <w:rPr>
          <w:rFonts w:ascii="Palatino Linotype" w:hAnsi="Palatino Linotype" w:cs="Arial"/>
          <w:i/>
        </w:rPr>
        <w:t>, actividades y tareas</w:t>
      </w:r>
      <w:r w:rsidR="00332D0B">
        <w:rPr>
          <w:rFonts w:ascii="Palatino Linotype" w:hAnsi="Palatino Linotype" w:cs="Arial"/>
        </w:rPr>
        <w:t xml:space="preserve"> </w:t>
      </w:r>
      <w:r w:rsidR="00332D0B" w:rsidRPr="002A1993">
        <w:rPr>
          <w:rFonts w:ascii="Palatino Linotype" w:hAnsi="Palatino Linotype" w:cs="Arial"/>
        </w:rPr>
        <w:t xml:space="preserve">de los servidores públicos, como se desprende de </w:t>
      </w:r>
      <w:r w:rsidR="00332D0B">
        <w:rPr>
          <w:rFonts w:ascii="Palatino Linotype" w:hAnsi="Palatino Linotype" w:cs="Arial"/>
        </w:rPr>
        <w:t xml:space="preserve">su artículo </w:t>
      </w:r>
      <w:r w:rsidR="00332D0B" w:rsidRPr="002A1993">
        <w:rPr>
          <w:rFonts w:ascii="Palatino Linotype" w:hAnsi="Palatino Linotype" w:cs="Arial"/>
        </w:rPr>
        <w:t>98,</w:t>
      </w:r>
      <w:r w:rsidR="00332D0B">
        <w:rPr>
          <w:rFonts w:ascii="Palatino Linotype" w:hAnsi="Palatino Linotype" w:cs="Arial"/>
        </w:rPr>
        <w:t xml:space="preserve"> fracción XV, que se transcribe</w:t>
      </w:r>
      <w:r w:rsidR="00332D0B" w:rsidRPr="002A1993">
        <w:rPr>
          <w:rFonts w:ascii="Palatino Linotype" w:hAnsi="Palatino Linotype" w:cs="Arial"/>
        </w:rPr>
        <w:t xml:space="preserve"> enseguida:</w:t>
      </w:r>
    </w:p>
    <w:p w14:paraId="2ADFF181" w14:textId="77777777" w:rsidR="00332D0B" w:rsidRPr="00945197" w:rsidRDefault="00332D0B" w:rsidP="00332D0B">
      <w:pPr>
        <w:spacing w:before="240" w:after="240"/>
        <w:ind w:left="993" w:right="1041"/>
        <w:jc w:val="both"/>
        <w:rPr>
          <w:rFonts w:ascii="Palatino Linotype" w:hAnsi="Palatino Linotype"/>
          <w:i/>
          <w:sz w:val="22"/>
          <w:szCs w:val="22"/>
        </w:rPr>
      </w:pPr>
      <w:r w:rsidRPr="00945197">
        <w:rPr>
          <w:rFonts w:ascii="Palatino Linotype" w:hAnsi="Palatino Linotype"/>
          <w:i/>
          <w:sz w:val="22"/>
          <w:szCs w:val="22"/>
        </w:rPr>
        <w:t xml:space="preserve"> “</w:t>
      </w:r>
      <w:r w:rsidRPr="00945197">
        <w:rPr>
          <w:rFonts w:ascii="Palatino Linotype" w:hAnsi="Palatino Linotype"/>
          <w:b/>
          <w:i/>
          <w:sz w:val="22"/>
          <w:szCs w:val="22"/>
        </w:rPr>
        <w:t>ARTÍCULO 98. Son obligaciones de las instituciones públicas</w:t>
      </w:r>
      <w:r w:rsidRPr="00945197">
        <w:rPr>
          <w:rFonts w:ascii="Palatino Linotype" w:hAnsi="Palatino Linotype"/>
          <w:i/>
          <w:sz w:val="22"/>
          <w:szCs w:val="22"/>
        </w:rPr>
        <w:t>:</w:t>
      </w:r>
    </w:p>
    <w:p w14:paraId="6C40A6B8" w14:textId="77777777" w:rsidR="00332D0B" w:rsidRDefault="00332D0B" w:rsidP="00332D0B">
      <w:pPr>
        <w:spacing w:before="240" w:after="240"/>
        <w:ind w:left="993" w:right="1041"/>
        <w:jc w:val="both"/>
        <w:rPr>
          <w:rFonts w:ascii="Palatino Linotype" w:hAnsi="Palatino Linotype" w:cs="Arial"/>
          <w:i/>
          <w:sz w:val="22"/>
          <w:szCs w:val="22"/>
        </w:rPr>
      </w:pPr>
      <w:r w:rsidRPr="00945197">
        <w:rPr>
          <w:rFonts w:ascii="Palatino Linotype" w:hAnsi="Palatino Linotype"/>
          <w:i/>
          <w:sz w:val="22"/>
          <w:szCs w:val="22"/>
        </w:rPr>
        <w:t xml:space="preserve">XV. </w:t>
      </w:r>
      <w:r w:rsidRPr="00945197">
        <w:rPr>
          <w:rFonts w:ascii="Palatino Linotype" w:hAnsi="Palatino Linotype"/>
          <w:b/>
          <w:i/>
          <w:sz w:val="22"/>
          <w:szCs w:val="22"/>
        </w:rPr>
        <w:t>Elaborar un catálogo general de puestos y un tabulador anual de remuneraciones</w:t>
      </w:r>
      <w:r w:rsidRPr="00945197">
        <w:rPr>
          <w:rFonts w:ascii="Palatino Linotype" w:hAnsi="Palatino Linotype"/>
          <w:i/>
          <w:sz w:val="22"/>
          <w:szCs w:val="22"/>
        </w:rPr>
        <w:t xml:space="preserve">, tomando en consideración los objetivos de las instituciones públicas, </w:t>
      </w:r>
      <w:r w:rsidRPr="00B41360">
        <w:rPr>
          <w:rFonts w:ascii="Palatino Linotype" w:hAnsi="Palatino Linotype"/>
          <w:b/>
          <w:i/>
          <w:sz w:val="22"/>
          <w:szCs w:val="22"/>
        </w:rPr>
        <w:t>las funciones, actividades y tareas de los servidores públicos</w:t>
      </w:r>
      <w:r w:rsidRPr="00945197">
        <w:rPr>
          <w:rFonts w:ascii="Palatino Linotype" w:hAnsi="Palatino Linotype"/>
          <w:i/>
          <w:sz w:val="22"/>
          <w:szCs w:val="22"/>
        </w:rPr>
        <w:t>, así como la cantidad, calidad y responsabilidad del trabajo; el tabulador deberá respetar las medidas de protección al salario establecidas en la presente ley…”</w:t>
      </w:r>
    </w:p>
    <w:p w14:paraId="469853C0" w14:textId="4AA14915" w:rsidR="00264BE6" w:rsidRDefault="00332D0B" w:rsidP="00332D0B">
      <w:pPr>
        <w:spacing w:after="240" w:line="360" w:lineRule="auto"/>
        <w:jc w:val="both"/>
        <w:rPr>
          <w:rFonts w:ascii="Palatino Linotype" w:hAnsi="Palatino Linotype"/>
        </w:rPr>
      </w:pPr>
      <w:r w:rsidRPr="00432834">
        <w:rPr>
          <w:rFonts w:ascii="Palatino Linotype" w:hAnsi="Palatino Linotype" w:cs="Arial"/>
        </w:rPr>
        <w:t>En consecuencia</w:t>
      </w:r>
      <w:r>
        <w:rPr>
          <w:rFonts w:ascii="Palatino Linotype" w:hAnsi="Palatino Linotype" w:cs="Arial"/>
        </w:rPr>
        <w:t>,</w:t>
      </w:r>
      <w:r w:rsidRPr="00432834">
        <w:rPr>
          <w:rFonts w:ascii="Palatino Linotype" w:hAnsi="Palatino Linotype" w:cs="Arial"/>
        </w:rPr>
        <w:t xml:space="preserve"> se tiene que dentro del catálogo de puestos que deben elaborar todas las instituciones públicas, entendiéndose por éstas en términos de la mism</w:t>
      </w:r>
      <w:r>
        <w:rPr>
          <w:rFonts w:ascii="Palatino Linotype" w:hAnsi="Palatino Linotype" w:cs="Arial"/>
        </w:rPr>
        <w:t xml:space="preserve">a </w:t>
      </w:r>
      <w:r>
        <w:rPr>
          <w:rFonts w:ascii="Palatino Linotype" w:hAnsi="Palatino Linotype" w:cs="Arial"/>
        </w:rPr>
        <w:lastRenderedPageBreak/>
        <w:t xml:space="preserve">Ley del Trabajo en consulta </w:t>
      </w:r>
      <w:r w:rsidRPr="009506AD">
        <w:rPr>
          <w:rFonts w:ascii="Palatino Linotype" w:hAnsi="Palatino Linotype"/>
        </w:rPr>
        <w:t>cada uno de los poderes públicos del Estado, los municipios</w:t>
      </w:r>
      <w:r w:rsidRPr="00432834">
        <w:rPr>
          <w:rFonts w:ascii="Palatino Linotype" w:hAnsi="Palatino Linotype"/>
        </w:rPr>
        <w:t xml:space="preserve"> y los tribunales administrativos; así como los organismos descentralizados, fideicomisos </w:t>
      </w:r>
      <w:r>
        <w:rPr>
          <w:rFonts w:ascii="Palatino Linotype" w:hAnsi="Palatino Linotype"/>
        </w:rPr>
        <w:t>de carácter estatal y municipal</w:t>
      </w:r>
      <w:r w:rsidRPr="00432834">
        <w:rPr>
          <w:rFonts w:ascii="Palatino Linotype" w:hAnsi="Palatino Linotype"/>
        </w:rPr>
        <w:t xml:space="preserve"> y los órganos autónomos que sus leyes de creación así lo determinen</w:t>
      </w:r>
      <w:r>
        <w:rPr>
          <w:rStyle w:val="Refdenotaalpie"/>
          <w:rFonts w:ascii="Palatino Linotype" w:hAnsi="Palatino Linotype"/>
        </w:rPr>
        <w:footnoteReference w:id="2"/>
      </w:r>
      <w:r w:rsidRPr="00432834">
        <w:rPr>
          <w:rFonts w:ascii="Palatino Linotype" w:hAnsi="Palatino Linotype"/>
        </w:rPr>
        <w:t>; debe</w:t>
      </w:r>
      <w:r>
        <w:rPr>
          <w:rFonts w:ascii="Palatino Linotype" w:hAnsi="Palatino Linotype"/>
        </w:rPr>
        <w:t>n quedar asentadas</w:t>
      </w:r>
      <w:r w:rsidRPr="00432834">
        <w:rPr>
          <w:rFonts w:ascii="Palatino Linotype" w:hAnsi="Palatino Linotype"/>
        </w:rPr>
        <w:t xml:space="preserve"> las funciones</w:t>
      </w:r>
      <w:r>
        <w:rPr>
          <w:rFonts w:ascii="Palatino Linotype" w:hAnsi="Palatino Linotype"/>
        </w:rPr>
        <w:t>, actividades o tareas</w:t>
      </w:r>
      <w:r w:rsidRPr="00432834">
        <w:rPr>
          <w:rFonts w:ascii="Palatino Linotype" w:hAnsi="Palatino Linotype"/>
        </w:rPr>
        <w:t xml:space="preserve"> de cada servidor público de la institución, </w:t>
      </w:r>
      <w:r w:rsidRPr="00617BFC">
        <w:rPr>
          <w:rFonts w:ascii="Palatino Linotype" w:hAnsi="Palatino Linotype"/>
        </w:rPr>
        <w:t>por ende dicho catálogo puede ser el documento de manera enunciativa mas no limitativa que conteste al punto de la solicitud relativo a que se informen las funciones que les corresponden a los servidores público enlistados en los numerales 11 y 12.</w:t>
      </w:r>
    </w:p>
    <w:p w14:paraId="7D6D6301" w14:textId="057B9F98" w:rsidR="00552AC1" w:rsidRDefault="00595C3A" w:rsidP="00332D0B">
      <w:pPr>
        <w:spacing w:after="240" w:line="360" w:lineRule="auto"/>
        <w:jc w:val="both"/>
        <w:rPr>
          <w:rFonts w:ascii="Palatino Linotype" w:hAnsi="Palatino Linotype"/>
        </w:rPr>
      </w:pPr>
      <w:r>
        <w:rPr>
          <w:rFonts w:ascii="Palatino Linotype" w:hAnsi="Palatino Linotype"/>
        </w:rPr>
        <w:t xml:space="preserve">Por otra parte, en relación a que se dé a conocer </w:t>
      </w:r>
      <w:r w:rsidRPr="00375F83">
        <w:rPr>
          <w:rFonts w:ascii="Palatino Linotype" w:hAnsi="Palatino Linotype"/>
          <w:b/>
          <w:i/>
          <w:u w:val="single"/>
        </w:rPr>
        <w:t>la profesión con la que cuentan los servidores públicos y se informe si se han titulado de la misma</w:t>
      </w:r>
      <w:r>
        <w:rPr>
          <w:rFonts w:ascii="Palatino Linotype" w:hAnsi="Palatino Linotype"/>
        </w:rPr>
        <w:t xml:space="preserve">, se advierte que dicha información hizo falta que se entregara de los servidores públicos señalados en los arábigos 6, </w:t>
      </w:r>
      <w:r w:rsidR="006B720F">
        <w:rPr>
          <w:rFonts w:ascii="Palatino Linotype" w:hAnsi="Palatino Linotype"/>
        </w:rPr>
        <w:t xml:space="preserve">9, </w:t>
      </w:r>
      <w:r w:rsidR="00375F83">
        <w:rPr>
          <w:rFonts w:ascii="Palatino Linotype" w:hAnsi="Palatino Linotype"/>
        </w:rPr>
        <w:t>11 y 12 y aun cuando se haya entregado el documento respectivo de los servidores públicos listados en los números 1, 2, 4, 5, 7, 8 y 10, los mismo</w:t>
      </w:r>
      <w:r w:rsidR="000C4B4B">
        <w:rPr>
          <w:rFonts w:ascii="Palatino Linotype" w:hAnsi="Palatino Linotype"/>
        </w:rPr>
        <w:t>s</w:t>
      </w:r>
      <w:r w:rsidR="00375F83">
        <w:rPr>
          <w:rFonts w:ascii="Palatino Linotype" w:hAnsi="Palatino Linotype"/>
        </w:rPr>
        <w:t xml:space="preserve"> no puedes ser contemplados por este Órgano Garante por no haber sido remitido en versión pública.</w:t>
      </w:r>
    </w:p>
    <w:p w14:paraId="7A32B337" w14:textId="43D5A06F" w:rsidR="00552AC1" w:rsidRDefault="00552AC1" w:rsidP="00332D0B">
      <w:pPr>
        <w:spacing w:after="240" w:line="360" w:lineRule="auto"/>
        <w:jc w:val="both"/>
        <w:rPr>
          <w:rFonts w:ascii="Palatino Linotype" w:eastAsia="Calibri" w:hAnsi="Palatino Linotype" w:cs="Arial"/>
          <w:lang w:val="es-MX" w:eastAsia="en-US"/>
        </w:rPr>
      </w:pPr>
      <w:r>
        <w:rPr>
          <w:rFonts w:ascii="Palatino Linotype" w:hAnsi="Palatino Linotype"/>
        </w:rPr>
        <w:t>En relación a ello, se considera</w:t>
      </w:r>
      <w:r w:rsidR="00923289">
        <w:rPr>
          <w:rFonts w:ascii="Palatino Linotype" w:hAnsi="Palatino Linotype"/>
        </w:rPr>
        <w:t xml:space="preserve"> </w:t>
      </w:r>
      <w:r>
        <w:rPr>
          <w:rFonts w:ascii="Palatino Linotype" w:hAnsi="Palatino Linotype"/>
        </w:rPr>
        <w:t>pertinente</w:t>
      </w:r>
      <w:r w:rsidR="00923289">
        <w:rPr>
          <w:rFonts w:ascii="Palatino Linotype" w:hAnsi="Palatino Linotype"/>
        </w:rPr>
        <w:t xml:space="preserve"> en primer término,</w:t>
      </w:r>
      <w:r>
        <w:rPr>
          <w:rFonts w:ascii="Palatino Linotype" w:hAnsi="Palatino Linotype"/>
        </w:rPr>
        <w:t xml:space="preserve"> atender a lo dispuesto por los artículos 13 y 181</w:t>
      </w:r>
      <w:r>
        <w:rPr>
          <w:rFonts w:ascii="Palatino Linotype" w:hAnsi="Palatino Linotype" w:cs="Arial"/>
        </w:rPr>
        <w:t xml:space="preserve">, párrafo cuarto de la Ley de Transparencia y Acceso a la Información Pública del Estado de </w:t>
      </w:r>
      <w:r w:rsidRPr="00667A8F">
        <w:rPr>
          <w:rFonts w:ascii="Palatino Linotype" w:hAnsi="Palatino Linotype" w:cs="Arial"/>
        </w:rPr>
        <w:t>México y Municipios</w:t>
      </w:r>
      <w:r>
        <w:rPr>
          <w:rStyle w:val="Refdenotaalpie"/>
          <w:rFonts w:ascii="Palatino Linotype" w:hAnsi="Palatino Linotype" w:cs="Arial"/>
        </w:rPr>
        <w:footnoteReference w:id="3"/>
      </w:r>
      <w:r>
        <w:rPr>
          <w:rFonts w:ascii="Palatino Linotype" w:eastAsia="Calibri" w:hAnsi="Palatino Linotype" w:cs="Arial"/>
          <w:lang w:val="es-MX" w:eastAsia="en-US"/>
        </w:rPr>
        <w:t xml:space="preserve">, para efectos de suplir la </w:t>
      </w:r>
      <w:r>
        <w:rPr>
          <w:rFonts w:ascii="Palatino Linotype" w:eastAsia="Calibri" w:hAnsi="Palatino Linotype" w:cs="Arial"/>
          <w:lang w:val="es-MX" w:eastAsia="en-US"/>
        </w:rPr>
        <w:lastRenderedPageBreak/>
        <w:t>solicitud de la particular y</w:t>
      </w:r>
      <w:r w:rsidR="00923289">
        <w:rPr>
          <w:rFonts w:ascii="Palatino Linotype" w:eastAsia="Calibri" w:hAnsi="Palatino Linotype" w:cs="Arial"/>
          <w:lang w:val="es-MX" w:eastAsia="en-US"/>
        </w:rPr>
        <w:t xml:space="preserve"> tener por entendido</w:t>
      </w:r>
      <w:r>
        <w:rPr>
          <w:rFonts w:ascii="Palatino Linotype" w:eastAsia="Calibri" w:hAnsi="Palatino Linotype" w:cs="Arial"/>
          <w:lang w:val="es-MX" w:eastAsia="en-US"/>
        </w:rPr>
        <w:t xml:space="preserve"> que lo que desea conocer</w:t>
      </w:r>
      <w:r w:rsidR="00923289">
        <w:rPr>
          <w:rFonts w:ascii="Palatino Linotype" w:eastAsia="Calibri" w:hAnsi="Palatino Linotype" w:cs="Arial"/>
          <w:lang w:val="es-MX" w:eastAsia="en-US"/>
        </w:rPr>
        <w:t xml:space="preserve"> cuando requiere la profesión es el</w:t>
      </w:r>
      <w:r>
        <w:rPr>
          <w:rFonts w:ascii="Palatino Linotype" w:eastAsia="Calibri" w:hAnsi="Palatino Linotype" w:cs="Arial"/>
          <w:lang w:val="es-MX" w:eastAsia="en-US"/>
        </w:rPr>
        <w:t xml:space="preserve"> grado máximo de estudios</w:t>
      </w:r>
      <w:r w:rsidR="00923289">
        <w:rPr>
          <w:rFonts w:ascii="Palatino Linotype" w:eastAsia="Calibri" w:hAnsi="Palatino Linotype" w:cs="Arial"/>
          <w:lang w:val="es-MX" w:eastAsia="en-US"/>
        </w:rPr>
        <w:t xml:space="preserve"> concluido</w:t>
      </w:r>
      <w:r>
        <w:rPr>
          <w:rFonts w:ascii="Palatino Linotype" w:eastAsia="Calibri" w:hAnsi="Palatino Linotype" w:cs="Arial"/>
          <w:lang w:val="es-MX" w:eastAsia="en-US"/>
        </w:rPr>
        <w:t xml:space="preserve"> de los servidores públicos aun cuando ésta no se trate de una profesión propiamente dicha; y por otro lado al solicitar el título profesional </w:t>
      </w:r>
      <w:r w:rsidR="00923289">
        <w:rPr>
          <w:rFonts w:ascii="Palatino Linotype" w:eastAsia="Calibri" w:hAnsi="Palatino Linotype" w:cs="Arial"/>
          <w:lang w:val="es-MX" w:eastAsia="en-US"/>
        </w:rPr>
        <w:t>requiere</w:t>
      </w:r>
      <w:r>
        <w:rPr>
          <w:rFonts w:ascii="Palatino Linotype" w:eastAsia="Calibri" w:hAnsi="Palatino Linotype" w:cs="Arial"/>
          <w:lang w:val="es-MX" w:eastAsia="en-US"/>
        </w:rPr>
        <w:t xml:space="preserve"> el documento que certifique el grado de estudios que se informe, se</w:t>
      </w:r>
      <w:r w:rsidR="00923289">
        <w:rPr>
          <w:rFonts w:ascii="Palatino Linotype" w:eastAsia="Calibri" w:hAnsi="Palatino Linotype" w:cs="Arial"/>
          <w:lang w:val="es-MX" w:eastAsia="en-US"/>
        </w:rPr>
        <w:t>a que</w:t>
      </w:r>
      <w:r>
        <w:rPr>
          <w:rFonts w:ascii="Palatino Linotype" w:eastAsia="Calibri" w:hAnsi="Palatino Linotype" w:cs="Arial"/>
          <w:lang w:val="es-MX" w:eastAsia="en-US"/>
        </w:rPr>
        <w:t xml:space="preserve"> trate de un título profesional, certificado, constancia y/o cédula profesional. Ello se estima así puesto que como se ha dicho en respuesta el Sujeto Obligado para atender dichos puntos de la solicitud no entregó de manera exclusiva títulos profesionales, sino también cédulas</w:t>
      </w:r>
      <w:r w:rsidR="00923289">
        <w:rPr>
          <w:rFonts w:ascii="Palatino Linotype" w:eastAsia="Calibri" w:hAnsi="Palatino Linotype" w:cs="Arial"/>
          <w:lang w:val="es-MX" w:eastAsia="en-US"/>
        </w:rPr>
        <w:t xml:space="preserve"> profesionales</w:t>
      </w:r>
      <w:r>
        <w:rPr>
          <w:rFonts w:ascii="Palatino Linotype" w:eastAsia="Calibri" w:hAnsi="Palatino Linotype" w:cs="Arial"/>
          <w:lang w:val="es-MX" w:eastAsia="en-US"/>
        </w:rPr>
        <w:t>, historias académicas, constancias y diplomas</w:t>
      </w:r>
      <w:r w:rsidR="00923289">
        <w:rPr>
          <w:rFonts w:ascii="Palatino Linotype" w:eastAsia="Calibri" w:hAnsi="Palatino Linotype" w:cs="Arial"/>
          <w:lang w:val="es-MX" w:eastAsia="en-US"/>
        </w:rPr>
        <w:t xml:space="preserve">; </w:t>
      </w:r>
      <w:r>
        <w:rPr>
          <w:rFonts w:ascii="Palatino Linotype" w:eastAsia="Calibri" w:hAnsi="Palatino Linotype" w:cs="Arial"/>
          <w:lang w:val="es-MX" w:eastAsia="en-US"/>
        </w:rPr>
        <w:t>y sobre ello la recurrente no manifestó inconformidad alguna, sino solo en los caso</w:t>
      </w:r>
      <w:r w:rsidR="00923289">
        <w:rPr>
          <w:rFonts w:ascii="Palatino Linotype" w:eastAsia="Calibri" w:hAnsi="Palatino Linotype" w:cs="Arial"/>
          <w:lang w:val="es-MX" w:eastAsia="en-US"/>
        </w:rPr>
        <w:t>s</w:t>
      </w:r>
      <w:r>
        <w:rPr>
          <w:rFonts w:ascii="Palatino Linotype" w:eastAsia="Calibri" w:hAnsi="Palatino Linotype" w:cs="Arial"/>
          <w:lang w:val="es-MX" w:eastAsia="en-US"/>
        </w:rPr>
        <w:t xml:space="preserve"> de la falta de entrega de documento por alguno de los servidores </w:t>
      </w:r>
      <w:r w:rsidR="00923289">
        <w:rPr>
          <w:rFonts w:ascii="Palatino Linotype" w:eastAsia="Calibri" w:hAnsi="Palatino Linotype" w:cs="Arial"/>
          <w:lang w:val="es-MX" w:eastAsia="en-US"/>
        </w:rPr>
        <w:t>públicos</w:t>
      </w:r>
      <w:r>
        <w:rPr>
          <w:rFonts w:ascii="Palatino Linotype" w:eastAsia="Calibri" w:hAnsi="Palatino Linotype" w:cs="Arial"/>
          <w:lang w:val="es-MX" w:eastAsia="en-US"/>
        </w:rPr>
        <w:t>, por</w:t>
      </w:r>
      <w:r w:rsidR="00923289">
        <w:rPr>
          <w:rFonts w:ascii="Palatino Linotype" w:eastAsia="Calibri" w:hAnsi="Palatino Linotype" w:cs="Arial"/>
          <w:lang w:val="es-MX" w:eastAsia="en-US"/>
        </w:rPr>
        <w:t xml:space="preserve"> ende</w:t>
      </w:r>
      <w:r>
        <w:rPr>
          <w:rFonts w:ascii="Palatino Linotype" w:eastAsia="Calibri" w:hAnsi="Palatino Linotype" w:cs="Arial"/>
          <w:lang w:val="es-MX" w:eastAsia="en-US"/>
        </w:rPr>
        <w:t xml:space="preserve"> se </w:t>
      </w:r>
      <w:r w:rsidR="00923289">
        <w:rPr>
          <w:rFonts w:ascii="Palatino Linotype" w:eastAsia="Calibri" w:hAnsi="Palatino Linotype" w:cs="Arial"/>
          <w:lang w:val="es-MX" w:eastAsia="en-US"/>
        </w:rPr>
        <w:t>entiende</w:t>
      </w:r>
      <w:r>
        <w:rPr>
          <w:rFonts w:ascii="Palatino Linotype" w:eastAsia="Calibri" w:hAnsi="Palatino Linotype" w:cs="Arial"/>
          <w:lang w:val="es-MX" w:eastAsia="en-US"/>
        </w:rPr>
        <w:t xml:space="preserve"> que para que se </w:t>
      </w:r>
      <w:r w:rsidR="00923289">
        <w:rPr>
          <w:rFonts w:ascii="Palatino Linotype" w:eastAsia="Calibri" w:hAnsi="Palatino Linotype" w:cs="Arial"/>
          <w:lang w:val="es-MX" w:eastAsia="en-US"/>
        </w:rPr>
        <w:t>encuentre</w:t>
      </w:r>
      <w:r>
        <w:rPr>
          <w:rFonts w:ascii="Palatino Linotype" w:eastAsia="Calibri" w:hAnsi="Palatino Linotype" w:cs="Arial"/>
          <w:lang w:val="es-MX" w:eastAsia="en-US"/>
        </w:rPr>
        <w:t xml:space="preserve"> satisfecha basta con la entrega del documento que acredite</w:t>
      </w:r>
      <w:r w:rsidR="00923289">
        <w:rPr>
          <w:rFonts w:ascii="Palatino Linotype" w:eastAsia="Calibri" w:hAnsi="Palatino Linotype" w:cs="Arial"/>
          <w:lang w:val="es-MX" w:eastAsia="en-US"/>
        </w:rPr>
        <w:t xml:space="preserve"> la conclusión de un</w:t>
      </w:r>
      <w:r>
        <w:rPr>
          <w:rFonts w:ascii="Palatino Linotype" w:eastAsia="Calibri" w:hAnsi="Palatino Linotype" w:cs="Arial"/>
          <w:lang w:val="es-MX" w:eastAsia="en-US"/>
        </w:rPr>
        <w:t xml:space="preserve"> grado de estudios</w:t>
      </w:r>
      <w:r w:rsidR="00923289">
        <w:rPr>
          <w:rFonts w:ascii="Palatino Linotype" w:eastAsia="Calibri" w:hAnsi="Palatino Linotype" w:cs="Arial"/>
          <w:lang w:val="es-MX" w:eastAsia="en-US"/>
        </w:rPr>
        <w:t xml:space="preserve"> por los servidores públicos que enlista en su solicitud.</w:t>
      </w:r>
    </w:p>
    <w:p w14:paraId="1D8C52E7" w14:textId="3DF89710" w:rsidR="000C4B4B" w:rsidRDefault="00375F83" w:rsidP="000C4B4B">
      <w:pPr>
        <w:spacing w:before="240" w:after="240" w:line="360" w:lineRule="auto"/>
        <w:jc w:val="both"/>
        <w:rPr>
          <w:rFonts w:ascii="Palatino Linotype" w:hAnsi="Palatino Linotype" w:cs="Arial"/>
        </w:rPr>
      </w:pPr>
      <w:r>
        <w:rPr>
          <w:rFonts w:ascii="Palatino Linotype" w:eastAsia="Calibri" w:hAnsi="Palatino Linotype" w:cs="Arial"/>
          <w:lang w:val="es-MX" w:eastAsia="en-US"/>
        </w:rPr>
        <w:t xml:space="preserve">En segundo lugar, </w:t>
      </w:r>
      <w:r w:rsidR="000C4B4B">
        <w:rPr>
          <w:rFonts w:ascii="Palatino Linotype" w:hAnsi="Palatino Linotype"/>
        </w:rPr>
        <w:t>es de precisarse que el Sujeto Obligado no se encuentra constreñido a tener en sus archivos los documentos que demuestren la profesión o ultimo grado de estudios concluido de todos sus servidores públicos, pues no existe precepto normativo por el cual se le obligue a ello para con todos los cargos, para argumentar lo anterior es necesario</w:t>
      </w:r>
      <w:r w:rsidR="000C4B4B">
        <w:rPr>
          <w:rFonts w:ascii="Palatino Linotype" w:hAnsi="Palatino Linotype" w:cs="Arial"/>
        </w:rPr>
        <w:t xml:space="preserve"> remitirnos a la Ley Orgánica Municipal del Estado de México, la cual en su artículo 32 refiere los requisitos que se deben satisfacer para ocupar un cargo en la administración pública municipal, por lo que para mejor referencia se transcribe a continuación:</w:t>
      </w:r>
    </w:p>
    <w:p w14:paraId="2B5530FA" w14:textId="77777777" w:rsidR="000C4B4B" w:rsidRPr="00552398" w:rsidRDefault="000C4B4B" w:rsidP="000C4B4B">
      <w:pPr>
        <w:spacing w:before="240" w:after="240"/>
        <w:ind w:left="851" w:right="900"/>
        <w:jc w:val="both"/>
        <w:rPr>
          <w:rFonts w:ascii="Palatino Linotype" w:hAnsi="Palatino Linotype"/>
          <w:i/>
          <w:sz w:val="22"/>
          <w:szCs w:val="22"/>
        </w:rPr>
      </w:pPr>
      <w:r w:rsidRPr="00552398">
        <w:rPr>
          <w:rFonts w:ascii="Palatino Linotype" w:hAnsi="Palatino Linotype" w:cs="Arial"/>
          <w:i/>
          <w:sz w:val="22"/>
          <w:szCs w:val="22"/>
        </w:rPr>
        <w:lastRenderedPageBreak/>
        <w:t>“</w:t>
      </w:r>
      <w:r w:rsidRPr="00552398">
        <w:rPr>
          <w:rFonts w:ascii="Palatino Linotype" w:hAnsi="Palatino Linotype"/>
          <w:b/>
          <w:i/>
          <w:sz w:val="22"/>
          <w:szCs w:val="22"/>
        </w:rPr>
        <w:t>Artículo 32.-</w:t>
      </w:r>
      <w:r w:rsidRPr="00552398">
        <w:rPr>
          <w:rFonts w:ascii="Palatino Linotype" w:hAnsi="Palatino Linotype"/>
          <w:i/>
          <w:sz w:val="22"/>
          <w:szCs w:val="22"/>
        </w:rPr>
        <w:t xml:space="preserve"> </w:t>
      </w:r>
      <w:r w:rsidRPr="00552398">
        <w:rPr>
          <w:rFonts w:ascii="Palatino Linotype" w:hAnsi="Palatino Linotype"/>
          <w:b/>
          <w:i/>
          <w:sz w:val="22"/>
          <w:szCs w:val="22"/>
        </w:rPr>
        <w:t xml:space="preserve">Para ocupar los cargos de Secretario, Tesorero, Director de Obras Públicas, Director de Desarrollo Económico, o equivalentes, </w:t>
      </w:r>
      <w:r w:rsidRPr="00552398">
        <w:rPr>
          <w:rFonts w:ascii="Palatino Linotype" w:hAnsi="Palatino Linotype"/>
          <w:b/>
          <w:i/>
          <w:sz w:val="22"/>
          <w:szCs w:val="22"/>
          <w:u w:val="single"/>
        </w:rPr>
        <w:t>titulares de las unidades administrativas</w:t>
      </w:r>
      <w:r w:rsidRPr="00552398">
        <w:rPr>
          <w:rFonts w:ascii="Palatino Linotype" w:hAnsi="Palatino Linotype"/>
          <w:b/>
          <w:i/>
          <w:sz w:val="22"/>
          <w:szCs w:val="22"/>
        </w:rPr>
        <w:t xml:space="preserve"> y de los organismos auxiliares </w:t>
      </w:r>
      <w:r w:rsidRPr="00552398">
        <w:rPr>
          <w:rFonts w:ascii="Palatino Linotype" w:hAnsi="Palatino Linotype"/>
          <w:b/>
          <w:i/>
          <w:sz w:val="22"/>
          <w:szCs w:val="22"/>
          <w:u w:val="single"/>
        </w:rPr>
        <w:t>se deberán satisfacer los siguientes requisitos</w:t>
      </w:r>
      <w:r w:rsidRPr="00552398">
        <w:rPr>
          <w:rFonts w:ascii="Palatino Linotype" w:hAnsi="Palatino Linotype"/>
          <w:i/>
          <w:sz w:val="22"/>
          <w:szCs w:val="22"/>
        </w:rPr>
        <w:t xml:space="preserve">: </w:t>
      </w:r>
    </w:p>
    <w:p w14:paraId="7E449E1D" w14:textId="77777777" w:rsidR="000C4B4B" w:rsidRPr="00552398" w:rsidRDefault="000C4B4B" w:rsidP="000C4B4B">
      <w:pPr>
        <w:spacing w:before="240" w:after="240"/>
        <w:ind w:left="851" w:right="900"/>
        <w:jc w:val="both"/>
        <w:rPr>
          <w:rFonts w:ascii="Palatino Linotype" w:hAnsi="Palatino Linotype"/>
          <w:i/>
          <w:sz w:val="22"/>
          <w:szCs w:val="22"/>
        </w:rPr>
      </w:pPr>
      <w:r w:rsidRPr="00552398">
        <w:rPr>
          <w:rFonts w:ascii="Palatino Linotype" w:hAnsi="Palatino Linotype"/>
          <w:i/>
          <w:sz w:val="22"/>
          <w:szCs w:val="22"/>
        </w:rPr>
        <w:t xml:space="preserve">I. Ser ciudadano del Estado en pleno uso de sus derechos; </w:t>
      </w:r>
    </w:p>
    <w:p w14:paraId="2972C0B0" w14:textId="77777777" w:rsidR="000C4B4B" w:rsidRPr="00552398" w:rsidRDefault="000C4B4B" w:rsidP="000C4B4B">
      <w:pPr>
        <w:spacing w:before="240" w:after="240"/>
        <w:ind w:left="851" w:right="900"/>
        <w:jc w:val="both"/>
        <w:rPr>
          <w:rFonts w:ascii="Palatino Linotype" w:hAnsi="Palatino Linotype"/>
          <w:i/>
          <w:sz w:val="22"/>
          <w:szCs w:val="22"/>
        </w:rPr>
      </w:pPr>
      <w:r w:rsidRPr="00552398">
        <w:rPr>
          <w:rFonts w:ascii="Palatino Linotype" w:hAnsi="Palatino Linotype"/>
          <w:i/>
          <w:sz w:val="22"/>
          <w:szCs w:val="22"/>
        </w:rPr>
        <w:t xml:space="preserve">II. No estar inhabilitado para desempeñar cargo, empleo, o comisión pública. </w:t>
      </w:r>
    </w:p>
    <w:p w14:paraId="3256E70C" w14:textId="77777777" w:rsidR="000C4B4B" w:rsidRPr="00552398" w:rsidRDefault="000C4B4B" w:rsidP="000C4B4B">
      <w:pPr>
        <w:spacing w:before="240" w:after="240"/>
        <w:ind w:left="851" w:right="900"/>
        <w:jc w:val="both"/>
        <w:rPr>
          <w:rFonts w:ascii="Palatino Linotype" w:hAnsi="Palatino Linotype"/>
          <w:i/>
          <w:sz w:val="22"/>
          <w:szCs w:val="22"/>
        </w:rPr>
      </w:pPr>
      <w:r w:rsidRPr="00552398">
        <w:rPr>
          <w:rFonts w:ascii="Palatino Linotype" w:hAnsi="Palatino Linotype"/>
          <w:i/>
          <w:sz w:val="22"/>
          <w:szCs w:val="22"/>
        </w:rPr>
        <w:t xml:space="preserve">III. No haber sido condenado en proceso penal, por delito intencional que amerite pena privativa de libertad; </w:t>
      </w:r>
    </w:p>
    <w:p w14:paraId="4AEA794C" w14:textId="77777777" w:rsidR="000C4B4B" w:rsidRPr="00552398" w:rsidRDefault="000C4B4B" w:rsidP="000C4B4B">
      <w:pPr>
        <w:spacing w:before="240" w:after="240"/>
        <w:ind w:left="851" w:right="900"/>
        <w:jc w:val="both"/>
        <w:rPr>
          <w:rFonts w:ascii="Palatino Linotype" w:hAnsi="Palatino Linotype"/>
          <w:i/>
          <w:sz w:val="22"/>
          <w:szCs w:val="22"/>
        </w:rPr>
      </w:pPr>
      <w:r w:rsidRPr="00552398">
        <w:rPr>
          <w:rFonts w:ascii="Palatino Linotype" w:hAnsi="Palatino Linotype"/>
          <w:i/>
          <w:sz w:val="22"/>
          <w:szCs w:val="22"/>
        </w:rPr>
        <w:t xml:space="preserve">IV. </w:t>
      </w:r>
      <w:r w:rsidRPr="00552398">
        <w:rPr>
          <w:rFonts w:ascii="Palatino Linotype" w:hAnsi="Palatino Linotype"/>
          <w:b/>
          <w:i/>
          <w:sz w:val="22"/>
          <w:szCs w:val="22"/>
        </w:rPr>
        <w:t xml:space="preserve">Acreditar ante el Presidente o ante el Ayuntamiento </w:t>
      </w:r>
      <w:r w:rsidRPr="00552398">
        <w:rPr>
          <w:rFonts w:ascii="Palatino Linotype" w:hAnsi="Palatino Linotype"/>
          <w:b/>
          <w:i/>
          <w:sz w:val="22"/>
          <w:szCs w:val="22"/>
          <w:u w:val="single"/>
        </w:rPr>
        <w:t>cuando sea el caso</w:t>
      </w:r>
      <w:r w:rsidRPr="00552398">
        <w:rPr>
          <w:rFonts w:ascii="Palatino Linotype" w:hAnsi="Palatino Linotype"/>
          <w:i/>
          <w:sz w:val="22"/>
          <w:szCs w:val="22"/>
        </w:rPr>
        <w:t xml:space="preserve">, el </w:t>
      </w:r>
      <w:r w:rsidRPr="00552398">
        <w:rPr>
          <w:rFonts w:ascii="Palatino Linotype" w:hAnsi="Palatino Linotype"/>
          <w:b/>
          <w:i/>
          <w:sz w:val="22"/>
          <w:szCs w:val="22"/>
        </w:rPr>
        <w:t>tener los conocimientos suficientes para poder desempeñar el cargo</w:t>
      </w:r>
      <w:r w:rsidRPr="00552398">
        <w:rPr>
          <w:rFonts w:ascii="Palatino Linotype" w:hAnsi="Palatino Linotype"/>
          <w:i/>
          <w:sz w:val="22"/>
          <w:szCs w:val="22"/>
        </w:rPr>
        <w:t xml:space="preserve">; </w:t>
      </w:r>
      <w:r w:rsidRPr="00552398">
        <w:rPr>
          <w:rFonts w:ascii="Palatino Linotype" w:hAnsi="Palatino Linotype"/>
          <w:b/>
          <w:i/>
          <w:sz w:val="22"/>
          <w:szCs w:val="22"/>
        </w:rPr>
        <w:t xml:space="preserve">contar con título profesional </w:t>
      </w:r>
      <w:r w:rsidRPr="00552398">
        <w:rPr>
          <w:rFonts w:ascii="Palatino Linotype" w:hAnsi="Palatino Linotype"/>
          <w:b/>
          <w:i/>
          <w:sz w:val="22"/>
          <w:szCs w:val="22"/>
          <w:u w:val="single"/>
        </w:rPr>
        <w:t>o</w:t>
      </w:r>
      <w:r w:rsidRPr="00552398">
        <w:rPr>
          <w:rFonts w:ascii="Palatino Linotype" w:hAnsi="Palatino Linotype"/>
          <w:b/>
          <w:i/>
          <w:sz w:val="22"/>
          <w:szCs w:val="22"/>
        </w:rPr>
        <w:t xml:space="preserve"> experiencia mínima de un año en la materia</w:t>
      </w:r>
      <w:r w:rsidRPr="00552398">
        <w:rPr>
          <w:rFonts w:ascii="Palatino Linotype" w:hAnsi="Palatino Linotype"/>
          <w:i/>
          <w:sz w:val="22"/>
          <w:szCs w:val="22"/>
        </w:rPr>
        <w:t xml:space="preserve">, </w:t>
      </w:r>
      <w:r w:rsidRPr="00552398">
        <w:rPr>
          <w:rFonts w:ascii="Palatino Linotype" w:hAnsi="Palatino Linotype"/>
          <w:b/>
          <w:i/>
          <w:sz w:val="22"/>
          <w:szCs w:val="22"/>
          <w:u w:val="single"/>
        </w:rPr>
        <w:t>para el desempeño de los cargos que así lo requieran</w:t>
      </w:r>
      <w:r w:rsidRPr="00552398">
        <w:rPr>
          <w:rFonts w:ascii="Palatino Linotype" w:hAnsi="Palatino Linotype"/>
          <w:i/>
          <w:sz w:val="22"/>
          <w:szCs w:val="22"/>
        </w:rPr>
        <w:t xml:space="preserve">; </w:t>
      </w:r>
    </w:p>
    <w:p w14:paraId="203C2C75" w14:textId="77777777" w:rsidR="000C4B4B" w:rsidRPr="00552398" w:rsidRDefault="000C4B4B" w:rsidP="000C4B4B">
      <w:pPr>
        <w:spacing w:before="240" w:after="240"/>
        <w:ind w:left="851" w:right="900"/>
        <w:jc w:val="both"/>
        <w:rPr>
          <w:rFonts w:ascii="Palatino Linotype" w:hAnsi="Palatino Linotype" w:cs="Arial"/>
          <w:i/>
          <w:sz w:val="22"/>
          <w:szCs w:val="22"/>
        </w:rPr>
      </w:pPr>
      <w:r w:rsidRPr="00552398">
        <w:rPr>
          <w:rFonts w:ascii="Palatino Linotype" w:hAnsi="Palatino Linotype"/>
          <w:b/>
          <w:i/>
          <w:sz w:val="22"/>
          <w:szCs w:val="22"/>
          <w:u w:val="single"/>
        </w:rPr>
        <w:t>V. En los otros casos</w:t>
      </w:r>
      <w:r w:rsidRPr="00552398">
        <w:rPr>
          <w:rFonts w:ascii="Palatino Linotype" w:hAnsi="Palatino Linotype"/>
          <w:i/>
          <w:sz w:val="22"/>
          <w:szCs w:val="22"/>
        </w:rPr>
        <w:t xml:space="preserve">, acreditar ante los mencionados en la fracción anterior, </w:t>
      </w:r>
      <w:r w:rsidRPr="00552398">
        <w:rPr>
          <w:rFonts w:ascii="Palatino Linotype" w:hAnsi="Palatino Linotype"/>
          <w:b/>
          <w:i/>
          <w:sz w:val="22"/>
          <w:szCs w:val="22"/>
        </w:rPr>
        <w:t>contar preferentemente con carrera profesional concluida</w:t>
      </w:r>
      <w:r w:rsidRPr="00552398">
        <w:rPr>
          <w:rFonts w:ascii="Palatino Linotype" w:hAnsi="Palatino Linotype"/>
          <w:i/>
          <w:sz w:val="22"/>
          <w:szCs w:val="22"/>
        </w:rPr>
        <w:t xml:space="preserve"> </w:t>
      </w:r>
      <w:r w:rsidRPr="00552398">
        <w:rPr>
          <w:rFonts w:ascii="Palatino Linotype" w:hAnsi="Palatino Linotype"/>
          <w:b/>
          <w:i/>
          <w:sz w:val="22"/>
          <w:szCs w:val="22"/>
          <w:u w:val="single"/>
        </w:rPr>
        <w:t>o</w:t>
      </w:r>
      <w:r w:rsidRPr="00552398">
        <w:rPr>
          <w:rFonts w:ascii="Palatino Linotype" w:hAnsi="Palatino Linotype"/>
          <w:i/>
          <w:sz w:val="22"/>
          <w:szCs w:val="22"/>
        </w:rPr>
        <w:t xml:space="preserve"> en su caso </w:t>
      </w:r>
      <w:r w:rsidRPr="00552398">
        <w:rPr>
          <w:rFonts w:ascii="Palatino Linotype" w:hAnsi="Palatino Linotype"/>
          <w:b/>
          <w:i/>
          <w:sz w:val="22"/>
          <w:szCs w:val="22"/>
        </w:rPr>
        <w:t>con certificación o experiencia mínima de un año en la materia</w:t>
      </w:r>
      <w:r w:rsidRPr="00552398">
        <w:rPr>
          <w:rFonts w:ascii="Palatino Linotype" w:hAnsi="Palatino Linotype"/>
          <w:i/>
          <w:sz w:val="22"/>
          <w:szCs w:val="22"/>
        </w:rPr>
        <w:t>.”</w:t>
      </w:r>
    </w:p>
    <w:p w14:paraId="3F8241CC" w14:textId="77777777" w:rsidR="000C4B4B" w:rsidRPr="007036B6" w:rsidRDefault="000C4B4B" w:rsidP="000C4B4B">
      <w:pPr>
        <w:spacing w:before="240" w:after="240" w:line="360" w:lineRule="auto"/>
        <w:ind w:right="49"/>
        <w:jc w:val="both"/>
        <w:rPr>
          <w:rFonts w:ascii="Palatino Linotype" w:hAnsi="Palatino Linotype" w:cs="Arial"/>
        </w:rPr>
      </w:pPr>
      <w:r w:rsidRPr="007036B6">
        <w:rPr>
          <w:rFonts w:ascii="Palatino Linotype" w:hAnsi="Palatino Linotype" w:cs="Arial"/>
        </w:rPr>
        <w:t xml:space="preserve">El artículo señalado, </w:t>
      </w:r>
      <w:r>
        <w:rPr>
          <w:rFonts w:ascii="Palatino Linotype" w:hAnsi="Palatino Linotype" w:cs="Arial"/>
        </w:rPr>
        <w:t xml:space="preserve">merece las siguientes </w:t>
      </w:r>
      <w:r w:rsidRPr="007036B6">
        <w:rPr>
          <w:rFonts w:ascii="Palatino Linotype" w:hAnsi="Palatino Linotype" w:cs="Arial"/>
        </w:rPr>
        <w:t>consideraciones:</w:t>
      </w:r>
    </w:p>
    <w:p w14:paraId="0322F8EB" w14:textId="77777777" w:rsidR="000C4B4B" w:rsidRPr="007036B6" w:rsidRDefault="000C4B4B" w:rsidP="000C4B4B">
      <w:pPr>
        <w:pStyle w:val="Prrafodelista"/>
        <w:numPr>
          <w:ilvl w:val="0"/>
          <w:numId w:val="45"/>
        </w:numPr>
        <w:spacing w:before="240" w:after="240" w:line="360" w:lineRule="auto"/>
        <w:contextualSpacing/>
        <w:jc w:val="both"/>
        <w:rPr>
          <w:rFonts w:ascii="Palatino Linotype" w:hAnsi="Palatino Linotype" w:cs="Arial"/>
        </w:rPr>
      </w:pPr>
      <w:r>
        <w:rPr>
          <w:rFonts w:ascii="Palatino Linotype" w:hAnsi="Palatino Linotype" w:cs="Arial"/>
        </w:rPr>
        <w:t>Todos los</w:t>
      </w:r>
      <w:r w:rsidRPr="007036B6">
        <w:rPr>
          <w:rFonts w:ascii="Palatino Linotype" w:hAnsi="Palatino Linotype" w:cs="Arial"/>
        </w:rPr>
        <w:t xml:space="preserve"> servidores públicos que se mencionan, deben de cubrir los requisitos previstos en las tres primeras fracciones, que a saber son: i) ser ciudadano mexicano, ii) no estar inhabilitado para ejercer la función administrativa  y iii) no haber sido condenado en el ámbito del derecho penal</w:t>
      </w:r>
      <w:r>
        <w:rPr>
          <w:rFonts w:ascii="Palatino Linotype" w:hAnsi="Palatino Linotype" w:cs="Arial"/>
        </w:rPr>
        <w:t xml:space="preserve"> por delito intencional que amerite pena privativa de la libertad</w:t>
      </w:r>
      <w:r w:rsidRPr="007036B6">
        <w:rPr>
          <w:rFonts w:ascii="Palatino Linotype" w:hAnsi="Palatino Linotype" w:cs="Arial"/>
        </w:rPr>
        <w:t>.</w:t>
      </w:r>
    </w:p>
    <w:p w14:paraId="6FB3FF9F" w14:textId="77777777" w:rsidR="000C4B4B" w:rsidRDefault="000C4B4B" w:rsidP="000C4B4B">
      <w:pPr>
        <w:pStyle w:val="Prrafodelista"/>
        <w:numPr>
          <w:ilvl w:val="0"/>
          <w:numId w:val="45"/>
        </w:numPr>
        <w:spacing w:before="240" w:after="240" w:line="360" w:lineRule="auto"/>
        <w:contextualSpacing/>
        <w:jc w:val="both"/>
        <w:rPr>
          <w:rFonts w:ascii="Palatino Linotype" w:hAnsi="Palatino Linotype" w:cs="Arial"/>
        </w:rPr>
      </w:pPr>
      <w:r>
        <w:rPr>
          <w:rFonts w:ascii="Palatino Linotype" w:hAnsi="Palatino Linotype" w:cs="Arial"/>
        </w:rPr>
        <w:t>Los servidores públicos para los puestos que expresamente así lo requieran, por la misma Ley, aplica la fracción IV, esto es, deben acreditar contar con los conocimientos suficientes para desempeñar el cargo y contar con título profesional o experiencia mínima de un año en la materia.</w:t>
      </w:r>
    </w:p>
    <w:p w14:paraId="67627611" w14:textId="0AC1D535" w:rsidR="000C4B4B" w:rsidRPr="00904204" w:rsidRDefault="000C4B4B" w:rsidP="000C4B4B">
      <w:pPr>
        <w:pStyle w:val="Prrafodelista"/>
        <w:spacing w:before="240" w:after="240" w:line="360" w:lineRule="auto"/>
        <w:ind w:left="720"/>
        <w:contextualSpacing/>
        <w:jc w:val="both"/>
        <w:rPr>
          <w:rFonts w:ascii="Palatino Linotype" w:hAnsi="Palatino Linotype" w:cs="Arial"/>
        </w:rPr>
      </w:pPr>
      <w:r w:rsidRPr="00904204">
        <w:rPr>
          <w:rFonts w:ascii="Palatino Linotype" w:hAnsi="Palatino Linotype" w:cs="Arial"/>
        </w:rPr>
        <w:t xml:space="preserve">Dichos servidores públicos son el Tesorero, Contralor Interno, Secretario del Ayuntamiento, Director de Obras Públicas, Director de Desarrollo </w:t>
      </w:r>
      <w:r>
        <w:rPr>
          <w:rFonts w:ascii="Palatino Linotype" w:hAnsi="Palatino Linotype" w:cs="Arial"/>
        </w:rPr>
        <w:lastRenderedPageBreak/>
        <w:t>Económico y Titular</w:t>
      </w:r>
      <w:r w:rsidRPr="00904204">
        <w:rPr>
          <w:rFonts w:ascii="Palatino Linotype" w:hAnsi="Palatino Linotype" w:cs="Arial"/>
        </w:rPr>
        <w:t xml:space="preserve"> de la Unidad de Protección Civil o sus equivalentes para los que las misma Ley establece expresamente en sus respectivos artículos 81 bis, 92, 96, 96 bis, 96 ter, 96, quintus y 113, que deben cumplir con los requisitos del artículo 32 citado.</w:t>
      </w:r>
    </w:p>
    <w:p w14:paraId="47584BF5" w14:textId="77777777" w:rsidR="000C4B4B" w:rsidRPr="007036B6" w:rsidRDefault="000C4B4B" w:rsidP="000C4B4B">
      <w:pPr>
        <w:pStyle w:val="Prrafodelista"/>
        <w:numPr>
          <w:ilvl w:val="0"/>
          <w:numId w:val="45"/>
        </w:numPr>
        <w:spacing w:before="240" w:after="240" w:line="360" w:lineRule="auto"/>
        <w:contextualSpacing/>
        <w:jc w:val="both"/>
        <w:rPr>
          <w:rFonts w:ascii="Palatino Linotype" w:hAnsi="Palatino Linotype" w:cs="Arial"/>
        </w:rPr>
      </w:pPr>
      <w:r>
        <w:rPr>
          <w:rFonts w:ascii="Palatino Linotype" w:hAnsi="Palatino Linotype" w:cs="Arial"/>
        </w:rPr>
        <w:t>En los demás casos; es decir para ocupar los demás cargos de los que la Ley no establece requisitos expresos, les es aplicable la fracción V; por tanto, deben cumplir con contar preferentemente con carrera concluida, o en todo caso con certificación o experiencia mínima en la materia.</w:t>
      </w:r>
    </w:p>
    <w:p w14:paraId="2166D16B" w14:textId="0EF635A9" w:rsidR="000C4B4B" w:rsidRDefault="000C4B4B" w:rsidP="000C4B4B">
      <w:pPr>
        <w:spacing w:before="240" w:after="240" w:line="360" w:lineRule="auto"/>
        <w:jc w:val="both"/>
        <w:rPr>
          <w:rFonts w:ascii="Palatino Linotype" w:hAnsi="Palatino Linotype" w:cs="Arial"/>
        </w:rPr>
      </w:pPr>
      <w:r>
        <w:rPr>
          <w:rFonts w:ascii="Palatino Linotype" w:hAnsi="Palatino Linotype" w:cs="Arial"/>
        </w:rPr>
        <w:t>Así ,de acuerdo a los cargos que ocupan los servidores públicos de los que se requiere la información, según fueron informados en respuesta y denotados con la entrega de nombramientos no se denota que ninguno de ellos ocupe un cargo para los que le es aplicable la fracción IV del referido artículo 32 de la Ley Orgánica Municipal; por lo tanto quiere decir que los mismos para su ingreso al servicio público, solamente debieron haber acreditado cumplir con los requisitos que se establecen en las fracciones I, II, III y V del referido artículo 32 de la Ley Orgánica Municipal del Estado de México.</w:t>
      </w:r>
    </w:p>
    <w:p w14:paraId="007CC06E" w14:textId="77777777" w:rsidR="000C4B4B" w:rsidRDefault="000C4B4B" w:rsidP="000C4B4B">
      <w:pPr>
        <w:spacing w:before="240" w:after="240" w:line="360" w:lineRule="auto"/>
        <w:jc w:val="both"/>
        <w:rPr>
          <w:rFonts w:ascii="Palatino Linotype" w:hAnsi="Palatino Linotype" w:cs="Arial"/>
        </w:rPr>
      </w:pPr>
      <w:r>
        <w:rPr>
          <w:rFonts w:ascii="Palatino Linotype" w:hAnsi="Palatino Linotype" w:cs="Arial"/>
        </w:rPr>
        <w:t>Ahora bien, de lo anterior debe destacarse que los últimos requisitos; es decir, los que se establecen en la fracción V del mencionado artículo 32, pueden acreditarse de manera excluyente, o sea que puede ser uno u otro, por lo que puede tenerse la carrera concluida, experiencia mínima de un año en la materia o la certificación.</w:t>
      </w:r>
    </w:p>
    <w:p w14:paraId="4CEEE52C" w14:textId="77777777" w:rsidR="000C4B4B" w:rsidRDefault="000C4B4B" w:rsidP="000C4B4B">
      <w:pPr>
        <w:spacing w:before="240" w:after="240" w:line="360" w:lineRule="auto"/>
        <w:jc w:val="both"/>
        <w:rPr>
          <w:rFonts w:ascii="Palatino Linotype" w:hAnsi="Palatino Linotype" w:cs="Arial"/>
        </w:rPr>
      </w:pPr>
      <w:r>
        <w:rPr>
          <w:rFonts w:ascii="Palatino Linotype" w:hAnsi="Palatino Linotype" w:cs="Arial"/>
        </w:rPr>
        <w:t>Empero lo anterior no implica que no sea posible acreditar todos ellos o más de uno; pero lo que sí resulta indudable que se debe cumplir con al menos uno de los tres requisitos citados.</w:t>
      </w:r>
    </w:p>
    <w:p w14:paraId="03DA9F15" w14:textId="475A76A2" w:rsidR="000C4B4B" w:rsidRDefault="000C4B4B" w:rsidP="000C4B4B">
      <w:pPr>
        <w:spacing w:before="240" w:after="240" w:line="360" w:lineRule="auto"/>
        <w:jc w:val="both"/>
        <w:rPr>
          <w:rFonts w:ascii="Palatino Linotype" w:hAnsi="Palatino Linotype" w:cs="Arial"/>
        </w:rPr>
      </w:pPr>
      <w:r>
        <w:rPr>
          <w:rFonts w:ascii="Palatino Linotype" w:hAnsi="Palatino Linotype" w:cs="Arial"/>
        </w:rPr>
        <w:lastRenderedPageBreak/>
        <w:t xml:space="preserve">Por tanto, si bien es posible que el Sujeto Obligado cuente con la información que demuestre la profesión o grado máximo de estudios </w:t>
      </w:r>
      <w:r w:rsidRPr="00617BFC">
        <w:rPr>
          <w:rFonts w:ascii="Palatino Linotype" w:hAnsi="Palatino Linotype" w:cs="Arial"/>
        </w:rPr>
        <w:t xml:space="preserve">concluido de los servidores públicos, tan en esa que en la mayoría de los casos hizo entrega de documentos que se denotan ello; lo cierto es que no existe obligación para contar con los mismos, por lo tanto, para el caso de los servidores públicos de los cuales se omitió la entrega de documento alguno o de los que lo entregado no puede ser considerado como documento satisfactorio– como se analiza más adelante- y que sin embargo se orden en términos del principio de máxima publicidad;  de no tener los documentos que desnutren el grado máximo de estudios concluido en sus archivos, será suficiente con se haga de concomimiento de la recurrente dicha circunstancia, sin que sea necesario confirma de manera formal la inexistencia de la información </w:t>
      </w:r>
      <w:r w:rsidRPr="00617BFC">
        <w:rPr>
          <w:rStyle w:val="Refdenotaalpie"/>
          <w:rFonts w:ascii="Palatino Linotype" w:hAnsi="Palatino Linotype" w:cs="Arial"/>
        </w:rPr>
        <w:footnoteReference w:id="4"/>
      </w:r>
      <w:r w:rsidRPr="00617BFC">
        <w:rPr>
          <w:rFonts w:ascii="Palatino Linotype" w:hAnsi="Palatino Linotype" w:cs="Arial"/>
        </w:rPr>
        <w:t>.</w:t>
      </w:r>
    </w:p>
    <w:p w14:paraId="0489DA87" w14:textId="1D3E982D" w:rsidR="000C4B4B" w:rsidRDefault="000C4B4B" w:rsidP="000C4B4B">
      <w:pPr>
        <w:spacing w:after="240" w:line="360" w:lineRule="auto"/>
        <w:jc w:val="both"/>
        <w:rPr>
          <w:rFonts w:ascii="Palatino Linotype" w:hAnsi="Palatino Linotype"/>
        </w:rPr>
      </w:pPr>
      <w:r>
        <w:rPr>
          <w:rFonts w:ascii="Palatino Linotype" w:eastAsia="Calibri" w:hAnsi="Palatino Linotype" w:cs="Arial"/>
          <w:lang w:val="es-MX" w:eastAsia="en-US"/>
        </w:rPr>
        <w:t xml:space="preserve">Hechas las aclaraciones las anteriores, </w:t>
      </w:r>
      <w:r>
        <w:rPr>
          <w:rFonts w:ascii="Palatino Linotype" w:hAnsi="Palatino Linotype"/>
        </w:rPr>
        <w:t>aun cuando se haya entregado el documento</w:t>
      </w:r>
      <w:r w:rsidR="001502F4">
        <w:rPr>
          <w:rFonts w:ascii="Palatino Linotype" w:hAnsi="Palatino Linotype"/>
        </w:rPr>
        <w:t xml:space="preserve"> que denota el grado máximo de estudios concluido</w:t>
      </w:r>
      <w:r>
        <w:rPr>
          <w:rFonts w:ascii="Palatino Linotype" w:hAnsi="Palatino Linotype"/>
        </w:rPr>
        <w:t xml:space="preserve"> de los servidores públicos listados en los números 1, 2, 4, 5, 7, 8 y 10</w:t>
      </w:r>
      <w:r w:rsidR="001502F4">
        <w:rPr>
          <w:rFonts w:ascii="Palatino Linotype" w:hAnsi="Palatino Linotype"/>
        </w:rPr>
        <w:t>; como se ha adelantado</w:t>
      </w:r>
      <w:r>
        <w:rPr>
          <w:rFonts w:ascii="Palatino Linotype" w:hAnsi="Palatino Linotype"/>
        </w:rPr>
        <w:t xml:space="preserve"> los mismos no puedes ser contemplados por este Órgano Garante por no haber sido remitido</w:t>
      </w:r>
      <w:r w:rsidR="001502F4">
        <w:rPr>
          <w:rFonts w:ascii="Palatino Linotype" w:hAnsi="Palatino Linotype"/>
        </w:rPr>
        <w:t>s</w:t>
      </w:r>
      <w:r>
        <w:rPr>
          <w:rFonts w:ascii="Palatino Linotype" w:hAnsi="Palatino Linotype"/>
        </w:rPr>
        <w:t xml:space="preserve"> en versión p</w:t>
      </w:r>
      <w:r w:rsidR="001502F4">
        <w:rPr>
          <w:rFonts w:ascii="Palatino Linotype" w:hAnsi="Palatino Linotype"/>
        </w:rPr>
        <w:t xml:space="preserve">ública; ya que en los mismos se dejaron datos persobnales visibles, tales </w:t>
      </w:r>
      <w:r w:rsidR="001502F4">
        <w:rPr>
          <w:rFonts w:ascii="Palatino Linotype" w:hAnsi="Palatino Linotype"/>
        </w:rPr>
        <w:lastRenderedPageBreak/>
        <w:t>como la fotografía, la firma, las calificaciones y el promedio de aprovechamiento académico de sus titulares.</w:t>
      </w:r>
    </w:p>
    <w:p w14:paraId="04F2025B" w14:textId="77777777" w:rsidR="000E29FA" w:rsidRPr="000566F6" w:rsidRDefault="000E29FA" w:rsidP="000E29FA">
      <w:pPr>
        <w:pStyle w:val="NormalWeb"/>
        <w:spacing w:line="360" w:lineRule="auto"/>
        <w:jc w:val="both"/>
        <w:rPr>
          <w:rFonts w:ascii="Palatino Linotype" w:hAnsi="Palatino Linotype"/>
          <w:color w:val="C00000"/>
        </w:rPr>
      </w:pPr>
      <w:r w:rsidRPr="007C395D">
        <w:rPr>
          <w:rFonts w:ascii="Palatino Linotype" w:hAnsi="Palatino Linotype"/>
        </w:rPr>
        <w:t xml:space="preserve">Lo anterior es así, dado que </w:t>
      </w:r>
      <w:r w:rsidRPr="0024151F">
        <w:rPr>
          <w:rFonts w:ascii="Palatino Linotype" w:hAnsi="Palatino Linotype" w:cs="Arial"/>
          <w:lang w:val="es-ES_tradnl"/>
        </w:rPr>
        <w:t xml:space="preserve">la </w:t>
      </w:r>
      <w:r>
        <w:rPr>
          <w:rFonts w:ascii="Palatino Linotype" w:hAnsi="Palatino Linotype" w:cs="Arial"/>
          <w:noProof/>
        </w:rPr>
        <w:t>fotografía constituye un dato personal que hace</w:t>
      </w:r>
      <w:r w:rsidRPr="0024151F">
        <w:rPr>
          <w:rFonts w:ascii="Palatino Linotype" w:hAnsi="Palatino Linotype" w:cs="Arial"/>
          <w:noProof/>
        </w:rPr>
        <w:t xml:space="preserve"> identificable a la persona, </w:t>
      </w:r>
      <w:r>
        <w:rPr>
          <w:rFonts w:ascii="Palatino Linotype" w:hAnsi="Palatino Linotype" w:cs="Arial"/>
          <w:noProof/>
        </w:rPr>
        <w:t>por lo que es susceptible de ser testado</w:t>
      </w:r>
      <w:r w:rsidRPr="0024151F">
        <w:rPr>
          <w:rFonts w:ascii="Palatino Linotype" w:hAnsi="Palatino Linotype" w:cs="Arial"/>
          <w:noProof/>
        </w:rPr>
        <w:t xml:space="preserve"> con el objeto de protegerlos en términos </w:t>
      </w:r>
      <w:r w:rsidRPr="0024151F">
        <w:rPr>
          <w:rFonts w:ascii="Palatino Linotype" w:eastAsia="Calibri" w:hAnsi="Palatino Linotype" w:cs="Arial"/>
        </w:rPr>
        <w:t xml:space="preserve">de lo dispuesto en los artículos 3, fracción IX y 143, fracción I de la Ley de Transparencia y Acceso a la Información Pública del Estado de México y Municipios, </w:t>
      </w:r>
      <w:r w:rsidRPr="0024151F">
        <w:rPr>
          <w:rFonts w:ascii="Palatino Linotype" w:hAnsi="Palatino Linotype" w:cs="Arial"/>
          <w:bCs/>
        </w:rPr>
        <w:t xml:space="preserve">así como en el artículo 4, fracciones XI y XII de </w:t>
      </w:r>
      <w:r w:rsidRPr="0024151F">
        <w:rPr>
          <w:rFonts w:ascii="Palatino Linotype" w:hAnsi="Palatino Linotype"/>
        </w:rPr>
        <w:t>la Ley de Protección de Datos Personales en Posesión de Sujetos Obligados del Estado de México y Municipios.</w:t>
      </w:r>
    </w:p>
    <w:p w14:paraId="53511328" w14:textId="77777777" w:rsidR="000E29FA" w:rsidRPr="00BA7DA4" w:rsidRDefault="000E29FA" w:rsidP="000E29FA">
      <w:pPr>
        <w:spacing w:line="360" w:lineRule="auto"/>
        <w:jc w:val="both"/>
        <w:rPr>
          <w:rFonts w:ascii="Palatino Linotype" w:eastAsia="Calibri" w:hAnsi="Palatino Linotype" w:cs="Arial"/>
        </w:rPr>
      </w:pPr>
      <w:r>
        <w:rPr>
          <w:rFonts w:ascii="Palatino Linotype" w:hAnsi="Palatino Linotype"/>
        </w:rPr>
        <w:t>En otras palabras,</w:t>
      </w:r>
      <w:r w:rsidRPr="00BA7DA4">
        <w:rPr>
          <w:rFonts w:ascii="Palatino Linotype" w:hAnsi="Palatino Linotype"/>
        </w:rPr>
        <w:t xml:space="preserve"> las fotografías </w:t>
      </w:r>
      <w:r w:rsidRPr="00BA7DA4">
        <w:rPr>
          <w:rFonts w:ascii="Palatino Linotype" w:eastAsia="Calibri" w:hAnsi="Palatino Linotype" w:cs="Arial"/>
        </w:rPr>
        <w:t xml:space="preserve">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6858C4EA" w14:textId="77777777" w:rsidR="000E29FA" w:rsidRPr="00BA7DA4" w:rsidRDefault="000E29FA" w:rsidP="000E29FA">
      <w:pPr>
        <w:spacing w:line="360" w:lineRule="auto"/>
        <w:jc w:val="both"/>
        <w:rPr>
          <w:rFonts w:ascii="Palatino Linotype" w:eastAsia="Calibri" w:hAnsi="Palatino Linotype" w:cs="Arial"/>
          <w:sz w:val="16"/>
          <w:szCs w:val="16"/>
        </w:rPr>
      </w:pPr>
    </w:p>
    <w:p w14:paraId="3087279D" w14:textId="77777777" w:rsidR="000E29FA" w:rsidRPr="00BA7DA4" w:rsidRDefault="000E29FA" w:rsidP="000E29FA">
      <w:pPr>
        <w:spacing w:after="160" w:line="360" w:lineRule="auto"/>
        <w:jc w:val="both"/>
        <w:rPr>
          <w:rFonts w:ascii="Palatino Linotype" w:hAnsi="Palatino Linotype" w:cs="Arial"/>
        </w:rPr>
      </w:pPr>
      <w:r w:rsidRPr="00BA7DA4">
        <w:rPr>
          <w:rFonts w:ascii="Palatino Linotype" w:eastAsia="Calibri" w:hAnsi="Palatino Linotype" w:cs="Arial"/>
        </w:rPr>
        <w:t>En ese sentido, las fotografías constituyen datos personales que requieren el consentimiento d</w:t>
      </w:r>
      <w:r w:rsidRPr="00BA7DA4">
        <w:rPr>
          <w:rFonts w:ascii="Palatino Linotype" w:hAnsi="Palatino Linotype" w:cs="Arial"/>
        </w:rPr>
        <w:t xml:space="preserve">e su titular conforme al artículo 18 de la </w:t>
      </w:r>
      <w:r w:rsidRPr="00BA7DA4">
        <w:rPr>
          <w:rFonts w:ascii="Palatino Linotype" w:eastAsia="Arial Unicode MS" w:hAnsi="Palatino Linotype" w:cs="Arial"/>
        </w:rPr>
        <w:t>Ley de Protección de Datos precitada</w:t>
      </w:r>
      <w:r w:rsidRPr="00BA7DA4">
        <w:rPr>
          <w:rFonts w:ascii="Palatino Linotype" w:hAnsi="Palatino Linotype" w:cs="Arial"/>
        </w:rPr>
        <w:t>;</w:t>
      </w:r>
      <w:r w:rsidRPr="00BA7DA4">
        <w:rPr>
          <w:rFonts w:ascii="Palatino Linotype" w:eastAsia="Calibri" w:hAnsi="Palatino Linotype" w:cs="Arial"/>
        </w:rPr>
        <w:t xml:space="preserve"> aunado de que en dichas fotografías no se advierte que constituyan algún elemento que permita reflejar </w:t>
      </w:r>
      <w:r>
        <w:rPr>
          <w:rFonts w:ascii="Palatino Linotype" w:hAnsi="Palatino Linotype" w:cs="Arial"/>
        </w:rPr>
        <w:t>la correcta realización de la actividad que en ellas se demuestra</w:t>
      </w:r>
      <w:r w:rsidRPr="00BA7DA4">
        <w:rPr>
          <w:rFonts w:ascii="Palatino Linotype" w:hAnsi="Palatino Linotype" w:cs="Arial"/>
        </w:rPr>
        <w:t xml:space="preserve">; </w:t>
      </w:r>
      <w:r>
        <w:rPr>
          <w:rFonts w:ascii="Palatino Linotype" w:hAnsi="Palatino Linotype" w:cs="Arial"/>
        </w:rPr>
        <w:t>por lo que no se</w:t>
      </w:r>
      <w:r w:rsidRPr="00BA7DA4">
        <w:rPr>
          <w:rFonts w:ascii="Palatino Linotype" w:hAnsi="Palatino Linotype" w:cs="Arial"/>
        </w:rPr>
        <w:t xml:space="preserve"> aporta elemento alguno en beneficio de la rendición de cuentas y la transparencia. </w:t>
      </w:r>
    </w:p>
    <w:p w14:paraId="4C078D5F" w14:textId="77777777" w:rsidR="000E29FA" w:rsidRPr="00BA7DA4" w:rsidRDefault="000E29FA" w:rsidP="000E29FA">
      <w:pPr>
        <w:jc w:val="both"/>
        <w:rPr>
          <w:rFonts w:ascii="Palatino Linotype" w:hAnsi="Palatino Linotype" w:cs="Arial"/>
          <w:sz w:val="16"/>
          <w:szCs w:val="16"/>
        </w:rPr>
      </w:pPr>
      <w:r w:rsidRPr="00BA7DA4">
        <w:rPr>
          <w:rFonts w:ascii="Palatino Linotype" w:hAnsi="Palatino Linotype" w:cs="Arial"/>
        </w:rPr>
        <w:t xml:space="preserve"> </w:t>
      </w:r>
    </w:p>
    <w:p w14:paraId="58C75F76" w14:textId="77777777" w:rsidR="000E29FA" w:rsidRDefault="000E29FA" w:rsidP="000E29FA">
      <w:pPr>
        <w:spacing w:after="240" w:line="360" w:lineRule="auto"/>
        <w:jc w:val="both"/>
        <w:rPr>
          <w:rFonts w:ascii="Palatino Linotype" w:hAnsi="Palatino Linotype" w:cs="Arial"/>
          <w:lang w:val="es-MX" w:eastAsia="en-US"/>
        </w:rPr>
      </w:pPr>
      <w:r w:rsidRPr="00BA7DA4">
        <w:rPr>
          <w:rFonts w:ascii="Palatino Linotype" w:hAnsi="Palatino Linotype" w:cs="Arial"/>
        </w:rPr>
        <w:t>En otros términos, es de destacar que la fotografía consiste en una imagen duradera de un rostro, en el caso de una persona, por lo que sin duda refleja y hace públicos los rasgos físicos de su titular; de ahí que constituya un dato personal</w:t>
      </w:r>
      <w:r w:rsidRPr="00BA7DA4">
        <w:rPr>
          <w:rFonts w:ascii="Palatino Linotype" w:hAnsi="Palatino Linotype" w:cs="Arial"/>
          <w:lang w:val="es-MX" w:eastAsia="en-US"/>
        </w:rPr>
        <w:t>.</w:t>
      </w:r>
    </w:p>
    <w:p w14:paraId="73A6058F" w14:textId="48708C13" w:rsidR="000E29FA" w:rsidRPr="00DE620B" w:rsidRDefault="000E29FA" w:rsidP="000E29FA">
      <w:pPr>
        <w:spacing w:before="240" w:after="240" w:line="360" w:lineRule="auto"/>
        <w:ind w:right="49"/>
        <w:jc w:val="both"/>
        <w:rPr>
          <w:rFonts w:ascii="Palatino Linotype" w:hAnsi="Palatino Linotype"/>
        </w:rPr>
      </w:pPr>
      <w:r>
        <w:rPr>
          <w:rFonts w:ascii="Palatino Linotype" w:hAnsi="Palatino Linotype"/>
        </w:rPr>
        <w:lastRenderedPageBreak/>
        <w:t xml:space="preserve">Por su parte la firma, </w:t>
      </w:r>
      <w:r w:rsidRPr="000D3ED8">
        <w:rPr>
          <w:rFonts w:ascii="Palatino Linotype" w:hAnsi="Palatino Linotype" w:cs="Arial"/>
        </w:rPr>
        <w:t xml:space="preserve">constituye </w:t>
      </w:r>
      <w:r>
        <w:rPr>
          <w:rFonts w:ascii="Palatino Linotype" w:hAnsi="Palatino Linotype" w:cs="Arial"/>
        </w:rPr>
        <w:t>el signo representativo de su nombre aunado a la rúbrica utilizado para identificarse o consentir un determinado acto, por lo que representa</w:t>
      </w:r>
      <w:r w:rsidRPr="000D3ED8">
        <w:rPr>
          <w:rFonts w:ascii="Palatino Linotype" w:hAnsi="Palatino Linotype" w:cs="Arial"/>
        </w:rPr>
        <w:t xml:space="preserve"> un instrumento de identificación, </w:t>
      </w:r>
      <w:r>
        <w:rPr>
          <w:rFonts w:ascii="Palatino Linotype" w:hAnsi="Palatino Linotype" w:cs="Arial"/>
        </w:rPr>
        <w:t>y</w:t>
      </w:r>
      <w:r w:rsidRPr="000D3ED8">
        <w:rPr>
          <w:rFonts w:ascii="Palatino Linotype" w:hAnsi="Palatino Linotype" w:cs="Arial"/>
        </w:rPr>
        <w:t xml:space="preserve"> reconocimiento como sujeto individual</w:t>
      </w:r>
      <w:r>
        <w:rPr>
          <w:rFonts w:ascii="Palatino Linotype" w:hAnsi="Palatino Linotype" w:cs="Arial"/>
        </w:rPr>
        <w:t xml:space="preserve">, igualmente factible de ser encuadrado en </w:t>
      </w:r>
      <w:r w:rsidRPr="0024151F">
        <w:rPr>
          <w:rFonts w:ascii="Palatino Linotype" w:eastAsia="Calibri" w:hAnsi="Palatino Linotype" w:cs="Arial"/>
        </w:rPr>
        <w:t xml:space="preserve">lo dispuesto en los artículos 3, fracción IX y 143, fracción I de la Ley de Transparencia y Acceso a la Información Pública del Estado de México y Municipios, </w:t>
      </w:r>
      <w:r w:rsidRPr="0024151F">
        <w:rPr>
          <w:rFonts w:ascii="Palatino Linotype" w:hAnsi="Palatino Linotype" w:cs="Arial"/>
          <w:bCs/>
        </w:rPr>
        <w:t xml:space="preserve">así como en el artículo 4, fracciones XI y XII de </w:t>
      </w:r>
      <w:r w:rsidRPr="0024151F">
        <w:rPr>
          <w:rFonts w:ascii="Palatino Linotype" w:hAnsi="Palatino Linotype"/>
        </w:rPr>
        <w:t>la Ley de Protección de Datos Personales en Posesión de Sujetos Obligados del Estado de México y Municipios.</w:t>
      </w:r>
    </w:p>
    <w:p w14:paraId="7B92D4F2" w14:textId="1CC00E62" w:rsidR="00120652" w:rsidRDefault="00120652" w:rsidP="00120652">
      <w:pPr>
        <w:spacing w:before="240" w:after="240" w:line="360" w:lineRule="auto"/>
        <w:jc w:val="both"/>
        <w:rPr>
          <w:rFonts w:ascii="Palatino Linotype" w:hAnsi="Palatino Linotype" w:cs="Arial"/>
        </w:rPr>
      </w:pPr>
      <w:r>
        <w:rPr>
          <w:rFonts w:ascii="Palatino Linotype" w:hAnsi="Palatino Linotype" w:cs="Arial"/>
        </w:rPr>
        <w:t xml:space="preserve">Y las calificaciones  y el promedio, dado que es indudable que se tratan de datos </w:t>
      </w:r>
      <w:r>
        <w:rPr>
          <w:rFonts w:ascii="Palatino Linotype" w:hAnsi="Palatino Linotype"/>
        </w:rPr>
        <w:t>personales que hace identificable a su titular y que por ende se refieren a la vida privada de cada persona; además que se tratan de información que debe catalogarse como datos personales sensibles, pues según lo establece la Ley de Protección de Datos Personales en posesión de Sujetos Obligados del Estado de México y Municipios</w:t>
      </w:r>
      <w:r>
        <w:rPr>
          <w:rStyle w:val="Refdenotaalpie"/>
          <w:rFonts w:ascii="Palatino Linotype" w:hAnsi="Palatino Linotype"/>
        </w:rPr>
        <w:footnoteReference w:id="5"/>
      </w:r>
      <w:r>
        <w:rPr>
          <w:rFonts w:ascii="Palatino Linotype" w:hAnsi="Palatino Linotype"/>
        </w:rPr>
        <w:t>, éstos son aquellos referentes a la esfera de su titular cuya utilización indebida pueda dar origen a discriminación o le conlleve un riesgo grave, puesto que se traducen en el número que distingue el desempeño escolar o la evaluación de los conocimientos demostrados en la vida escolar.</w:t>
      </w:r>
    </w:p>
    <w:p w14:paraId="69BC9623" w14:textId="4ADCF9C7" w:rsidR="001502F4" w:rsidRDefault="001502F4" w:rsidP="001502F4">
      <w:pPr>
        <w:spacing w:before="240" w:after="240" w:line="360" w:lineRule="auto"/>
        <w:jc w:val="both"/>
        <w:rPr>
          <w:rFonts w:ascii="Palatino Linotype" w:hAnsi="Palatino Linotype" w:cs="Arial"/>
        </w:rPr>
      </w:pPr>
      <w:r>
        <w:rPr>
          <w:rFonts w:ascii="Palatino Linotype" w:hAnsi="Palatino Linotype"/>
        </w:rPr>
        <w:t>Es por ello que</w:t>
      </w:r>
      <w:r>
        <w:rPr>
          <w:rFonts w:ascii="Palatino Linotype" w:hAnsi="Palatino Linotype"/>
          <w:lang w:eastAsia="es-CO"/>
        </w:rPr>
        <w:t xml:space="preserve"> </w:t>
      </w:r>
      <w:r w:rsidRPr="00B23F36">
        <w:rPr>
          <w:rFonts w:ascii="Palatino Linotype" w:hAnsi="Palatino Linotype" w:cs="Arial"/>
        </w:rPr>
        <w:t>el Pleno de este Órgano Garante y de conformidad con el artículo 190 de la Ley de Transparencia y Acceso a la Información Pública de</w:t>
      </w:r>
      <w:r>
        <w:rPr>
          <w:rFonts w:ascii="Palatino Linotype" w:hAnsi="Palatino Linotype" w:cs="Arial"/>
        </w:rPr>
        <w:t>l Estado de México y Municipios,</w:t>
      </w:r>
      <w:r w:rsidRPr="00B23F36">
        <w:rPr>
          <w:rFonts w:ascii="Palatino Linotype" w:hAnsi="Palatino Linotype" w:cs="Arial"/>
        </w:rPr>
        <w:t xml:space="preserve"> ordena se de vista al Titular de la Contraloría Interna y Órgano de Control y Vigilancia de este Instituto a fin de que en ejercicio de sus fu</w:t>
      </w:r>
      <w:r>
        <w:rPr>
          <w:rFonts w:ascii="Palatino Linotype" w:hAnsi="Palatino Linotype" w:cs="Arial"/>
        </w:rPr>
        <w:t>nciones determine lo conducente, por la publicidad de tales datos personales.</w:t>
      </w:r>
    </w:p>
    <w:p w14:paraId="042E240E" w14:textId="71A5623A" w:rsidR="001502F4" w:rsidRDefault="001502F4" w:rsidP="001502F4">
      <w:pPr>
        <w:pStyle w:val="NormalWeb"/>
        <w:spacing w:line="360" w:lineRule="auto"/>
        <w:jc w:val="both"/>
        <w:rPr>
          <w:rFonts w:ascii="Palatino Linotype" w:hAnsi="Palatino Linotype"/>
          <w:lang w:eastAsia="es-CO"/>
        </w:rPr>
      </w:pPr>
      <w:r>
        <w:rPr>
          <w:rFonts w:ascii="Palatino Linotype" w:hAnsi="Palatino Linotype" w:cs="Arial"/>
        </w:rPr>
        <w:lastRenderedPageBreak/>
        <w:t xml:space="preserve">No obstante, es necesario </w:t>
      </w:r>
      <w:r>
        <w:rPr>
          <w:rFonts w:ascii="Palatino Linotype" w:hAnsi="Palatino Linotype"/>
          <w:lang w:eastAsia="es-CO"/>
        </w:rPr>
        <w:t>ordenar de nueva cuenta la totalidad de los documentos señalados, en razón de que no es posible otorgarle validez a la información proporcionada por los Sujetos Obligados, que vulnera la protección a los datos personales de terceras personas, ya que ello sería tanto como aceptar como correcta la actuación de los mismos, siendo que contravienen a las leyes que rigen tanto el derecho de acceso a la información pública y al derecho de protección de datos personales.</w:t>
      </w:r>
    </w:p>
    <w:p w14:paraId="7929D6D1" w14:textId="77777777" w:rsidR="001502F4" w:rsidRDefault="001502F4" w:rsidP="001502F4">
      <w:pPr>
        <w:pStyle w:val="NormalWeb"/>
        <w:spacing w:line="360" w:lineRule="auto"/>
        <w:jc w:val="both"/>
        <w:rPr>
          <w:rFonts w:ascii="Palatino Linotype" w:hAnsi="Palatino Linotype"/>
          <w:lang w:eastAsia="es-CO"/>
        </w:rPr>
      </w:pPr>
      <w:r>
        <w:rPr>
          <w:rFonts w:ascii="Palatino Linotype" w:hAnsi="Palatino Linotype"/>
          <w:lang w:eastAsia="es-CO"/>
        </w:rPr>
        <w:t>Aunado al hecho de que al desconocer la finalidad para que los solicitantes requieren la información, en el caso de que se requiera para ser reutilizada o compartida con demás personas, es necesario salvaguardar que la vulneración de los datos personales en la que incurrió el Sujeto Obligado no pueda ser reproducida por el solicitante, por lo que con la entrega de la información en su versión pública correcta, pueda éste compartirla en cualquier ámbito o sentido.</w:t>
      </w:r>
    </w:p>
    <w:p w14:paraId="552316CC" w14:textId="77777777" w:rsidR="001502F4" w:rsidRPr="00617BFC" w:rsidRDefault="001502F4" w:rsidP="001502F4">
      <w:pPr>
        <w:pStyle w:val="NormalWeb"/>
        <w:spacing w:line="360" w:lineRule="auto"/>
        <w:jc w:val="both"/>
        <w:rPr>
          <w:rFonts w:ascii="Palatino Linotype" w:hAnsi="Palatino Linotype"/>
          <w:lang w:eastAsia="es-CO"/>
        </w:rPr>
      </w:pPr>
      <w:r>
        <w:rPr>
          <w:rFonts w:ascii="Palatino Linotype" w:hAnsi="Palatino Linotype"/>
          <w:lang w:eastAsia="es-CO"/>
        </w:rPr>
        <w:t xml:space="preserve">No obstante, el hecho de que el recurrente ya haya conocido datos que debieron ser clasificados y que ello no se logrará subsanar con la entrega de la información en una correcta versión pública, no implica que no le corresponda al mismo el deber de proteger los datos personales que por error fueron hechos de su conocimiento, de ahí que, en caso de querer </w:t>
      </w:r>
      <w:r w:rsidRPr="00617BFC">
        <w:rPr>
          <w:rFonts w:ascii="Palatino Linotype" w:hAnsi="Palatino Linotype"/>
          <w:lang w:eastAsia="es-CO"/>
        </w:rPr>
        <w:t>reproducir la información que le es estregada, no implica que pueda hacerla sustentándose en el error del Sujeto Obligado, sino que para llevar a cabo ello debe esperar a que le sea entregada la información en su versión ajustada a las normas que rigen los derechos citados.</w:t>
      </w:r>
    </w:p>
    <w:p w14:paraId="3A899319" w14:textId="58C97C16" w:rsidR="001502F4" w:rsidRPr="00617BFC" w:rsidRDefault="001502F4" w:rsidP="001502F4">
      <w:pPr>
        <w:spacing w:before="240" w:after="240" w:line="360" w:lineRule="auto"/>
        <w:jc w:val="both"/>
        <w:rPr>
          <w:rFonts w:ascii="Palatino Linotype" w:hAnsi="Palatino Linotype" w:cs="Arial"/>
        </w:rPr>
      </w:pPr>
      <w:r w:rsidRPr="00617BFC">
        <w:rPr>
          <w:rFonts w:ascii="Palatino Linotype" w:hAnsi="Palatino Linotype" w:cs="Arial"/>
        </w:rPr>
        <w:t xml:space="preserve">Entonces se ordena la entrega de los documentos que acreditan el grado máximo de estudios de los servidores públicos que se enlistan con los </w:t>
      </w:r>
      <w:r w:rsidRPr="00617BFC">
        <w:rPr>
          <w:rFonts w:ascii="Palatino Linotype" w:hAnsi="Palatino Linotype"/>
        </w:rPr>
        <w:t xml:space="preserve">1, 2, 4, 5, 7, 8 y 10 que </w:t>
      </w:r>
      <w:r w:rsidRPr="00617BFC">
        <w:rPr>
          <w:rFonts w:ascii="Palatino Linotype" w:hAnsi="Palatino Linotype"/>
        </w:rPr>
        <w:lastRenderedPageBreak/>
        <w:t>fueron proporcionados en respuesta, en una correcta versión pública en términos del considerando siguiente.</w:t>
      </w:r>
    </w:p>
    <w:p w14:paraId="287D85AB" w14:textId="3C888CFC" w:rsidR="00332D0B" w:rsidRDefault="001502F4" w:rsidP="00332D0B">
      <w:pPr>
        <w:spacing w:after="240" w:line="360" w:lineRule="auto"/>
        <w:jc w:val="both"/>
        <w:rPr>
          <w:rFonts w:ascii="Palatino Linotype" w:hAnsi="Palatino Linotype"/>
        </w:rPr>
      </w:pPr>
      <w:r w:rsidRPr="00617BFC">
        <w:rPr>
          <w:rFonts w:ascii="Palatino Linotype" w:hAnsi="Palatino Linotype"/>
        </w:rPr>
        <w:t>Ahora bien</w:t>
      </w:r>
      <w:r w:rsidR="00923289" w:rsidRPr="00617BFC">
        <w:rPr>
          <w:rFonts w:ascii="Palatino Linotype" w:hAnsi="Palatino Linotype"/>
        </w:rPr>
        <w:t>,</w:t>
      </w:r>
      <w:r w:rsidR="00595C3A" w:rsidRPr="00617BFC">
        <w:rPr>
          <w:rFonts w:ascii="Palatino Linotype" w:hAnsi="Palatino Linotype"/>
        </w:rPr>
        <w:t xml:space="preserve"> respecto del servidor público Coordinador A del área de Licencias de Construcción</w:t>
      </w:r>
      <w:r w:rsidR="00224A56" w:rsidRPr="00617BFC">
        <w:rPr>
          <w:rFonts w:ascii="Palatino Linotype" w:hAnsi="Palatino Linotype"/>
        </w:rPr>
        <w:t>(6)</w:t>
      </w:r>
      <w:r w:rsidR="006B720F" w:rsidRPr="00617BFC">
        <w:rPr>
          <w:rFonts w:ascii="Palatino Linotype" w:hAnsi="Palatino Linotype"/>
        </w:rPr>
        <w:t xml:space="preserve"> y el servidor público Supervisor B del Departamento de Seguimiento Urbano (9)</w:t>
      </w:r>
      <w:r w:rsidR="00923289" w:rsidRPr="00617BFC">
        <w:rPr>
          <w:rFonts w:ascii="Palatino Linotype" w:hAnsi="Palatino Linotype"/>
        </w:rPr>
        <w:t>, si bien</w:t>
      </w:r>
      <w:r w:rsidR="00595C3A" w:rsidRPr="00617BFC">
        <w:rPr>
          <w:rFonts w:ascii="Palatino Linotype" w:hAnsi="Palatino Linotype"/>
        </w:rPr>
        <w:t xml:space="preserve"> se entregó en respuesta</w:t>
      </w:r>
      <w:r w:rsidR="006B720F" w:rsidRPr="00617BFC">
        <w:rPr>
          <w:rFonts w:ascii="Palatino Linotype" w:hAnsi="Palatino Linotype"/>
        </w:rPr>
        <w:t xml:space="preserve"> respectivamente,</w:t>
      </w:r>
      <w:r w:rsidR="00595C3A" w:rsidRPr="00617BFC">
        <w:rPr>
          <w:rFonts w:ascii="Palatino Linotype" w:hAnsi="Palatino Linotype"/>
        </w:rPr>
        <w:t xml:space="preserve"> la copia de una histórica académica que acredita el 96.68% del total de los créditos de la carrera de Ingeniería Civil</w:t>
      </w:r>
      <w:r w:rsidR="006B720F" w:rsidRPr="00617BFC">
        <w:rPr>
          <w:rFonts w:ascii="Palatino Linotype" w:hAnsi="Palatino Linotype"/>
        </w:rPr>
        <w:t xml:space="preserve"> y la copia de una constancia que acredita el 5.26% del total de créditos de la carrera de Licenciado en Derecho;</w:t>
      </w:r>
      <w:r w:rsidR="00595C3A" w:rsidRPr="00617BFC">
        <w:rPr>
          <w:rFonts w:ascii="Palatino Linotype" w:hAnsi="Palatino Linotype"/>
        </w:rPr>
        <w:t xml:space="preserve"> lo cierto es que dicho</w:t>
      </w:r>
      <w:r w:rsidR="006B720F" w:rsidRPr="00617BFC">
        <w:rPr>
          <w:rFonts w:ascii="Palatino Linotype" w:hAnsi="Palatino Linotype"/>
        </w:rPr>
        <w:t>s</w:t>
      </w:r>
      <w:r w:rsidR="00595C3A" w:rsidRPr="00617BFC">
        <w:rPr>
          <w:rFonts w:ascii="Palatino Linotype" w:hAnsi="Palatino Linotype"/>
        </w:rPr>
        <w:t xml:space="preserve"> documento</w:t>
      </w:r>
      <w:r w:rsidR="006B720F" w:rsidRPr="00617BFC">
        <w:rPr>
          <w:rFonts w:ascii="Palatino Linotype" w:hAnsi="Palatino Linotype"/>
        </w:rPr>
        <w:t>s</w:t>
      </w:r>
      <w:r w:rsidR="00595C3A" w:rsidRPr="00617BFC">
        <w:rPr>
          <w:rFonts w:ascii="Palatino Linotype" w:hAnsi="Palatino Linotype"/>
        </w:rPr>
        <w:t xml:space="preserve"> no puede</w:t>
      </w:r>
      <w:r w:rsidR="006B720F" w:rsidRPr="00617BFC">
        <w:rPr>
          <w:rFonts w:ascii="Palatino Linotype" w:hAnsi="Palatino Linotype"/>
        </w:rPr>
        <w:t>n</w:t>
      </w:r>
      <w:r w:rsidR="00595C3A" w:rsidRPr="00617BFC">
        <w:rPr>
          <w:rFonts w:ascii="Palatino Linotype" w:hAnsi="Palatino Linotype"/>
        </w:rPr>
        <w:t xml:space="preserve"> ser considerado</w:t>
      </w:r>
      <w:r w:rsidR="006B720F" w:rsidRPr="00617BFC">
        <w:rPr>
          <w:rFonts w:ascii="Palatino Linotype" w:hAnsi="Palatino Linotype"/>
        </w:rPr>
        <w:t>s como los</w:t>
      </w:r>
      <w:r w:rsidR="00595C3A" w:rsidRPr="00617BFC">
        <w:rPr>
          <w:rFonts w:ascii="Palatino Linotype" w:hAnsi="Palatino Linotype"/>
        </w:rPr>
        <w:t xml:space="preserve"> que demuestre</w:t>
      </w:r>
      <w:r w:rsidR="00375F83" w:rsidRPr="00617BFC">
        <w:rPr>
          <w:rFonts w:ascii="Palatino Linotype" w:hAnsi="Palatino Linotype"/>
        </w:rPr>
        <w:t>n</w:t>
      </w:r>
      <w:r w:rsidR="00595C3A" w:rsidRPr="00617BFC">
        <w:rPr>
          <w:rFonts w:ascii="Palatino Linotype" w:hAnsi="Palatino Linotype"/>
        </w:rPr>
        <w:t xml:space="preserve"> la profesión </w:t>
      </w:r>
      <w:r w:rsidR="006B720F" w:rsidRPr="00617BFC">
        <w:rPr>
          <w:rFonts w:ascii="Palatino Linotype" w:hAnsi="Palatino Linotype"/>
        </w:rPr>
        <w:t>de los</w:t>
      </w:r>
      <w:r w:rsidR="00595C3A" w:rsidRPr="00617BFC">
        <w:rPr>
          <w:rFonts w:ascii="Palatino Linotype" w:hAnsi="Palatino Linotype"/>
        </w:rPr>
        <w:t xml:space="preserve"> servidor</w:t>
      </w:r>
      <w:r w:rsidR="006B720F" w:rsidRPr="00617BFC">
        <w:rPr>
          <w:rFonts w:ascii="Palatino Linotype" w:hAnsi="Palatino Linotype"/>
        </w:rPr>
        <w:t>es</w:t>
      </w:r>
      <w:r w:rsidR="00595C3A" w:rsidRPr="00617BFC">
        <w:rPr>
          <w:rFonts w:ascii="Palatino Linotype" w:hAnsi="Palatino Linotype"/>
        </w:rPr>
        <w:t xml:space="preserve"> público</w:t>
      </w:r>
      <w:r w:rsidR="006B720F" w:rsidRPr="00617BFC">
        <w:rPr>
          <w:rFonts w:ascii="Palatino Linotype" w:hAnsi="Palatino Linotype"/>
        </w:rPr>
        <w:t>s</w:t>
      </w:r>
      <w:r w:rsidR="00923289" w:rsidRPr="00617BFC">
        <w:rPr>
          <w:rFonts w:ascii="Palatino Linotype" w:hAnsi="Palatino Linotype"/>
        </w:rPr>
        <w:t xml:space="preserve"> o</w:t>
      </w:r>
      <w:r w:rsidR="006B720F" w:rsidRPr="00617BFC">
        <w:rPr>
          <w:rFonts w:ascii="Palatino Linotype" w:hAnsi="Palatino Linotype"/>
        </w:rPr>
        <w:t xml:space="preserve"> su</w:t>
      </w:r>
      <w:r w:rsidR="00923289" w:rsidRPr="00617BFC">
        <w:rPr>
          <w:rFonts w:ascii="Palatino Linotype" w:hAnsi="Palatino Linotype"/>
        </w:rPr>
        <w:t xml:space="preserve"> grado máximo de estudios concluido,</w:t>
      </w:r>
      <w:r w:rsidR="00595C3A" w:rsidRPr="00617BFC">
        <w:rPr>
          <w:rFonts w:ascii="Palatino Linotype" w:hAnsi="Palatino Linotype"/>
        </w:rPr>
        <w:t xml:space="preserve"> ni mucho menos el documento que se equipare al título de la profesión; puesto que es evidente </w:t>
      </w:r>
      <w:r w:rsidR="006B720F" w:rsidRPr="00617BFC">
        <w:rPr>
          <w:rFonts w:ascii="Palatino Linotype" w:hAnsi="Palatino Linotype"/>
        </w:rPr>
        <w:t>que los</w:t>
      </w:r>
      <w:r w:rsidR="00595C3A" w:rsidRPr="00617BFC">
        <w:rPr>
          <w:rFonts w:ascii="Palatino Linotype" w:hAnsi="Palatino Linotype"/>
        </w:rPr>
        <w:t xml:space="preserve"> mismo</w:t>
      </w:r>
      <w:r w:rsidR="006B720F" w:rsidRPr="00617BFC">
        <w:rPr>
          <w:rFonts w:ascii="Palatino Linotype" w:hAnsi="Palatino Linotype"/>
        </w:rPr>
        <w:t>s</w:t>
      </w:r>
      <w:r w:rsidR="00595C3A" w:rsidRPr="00617BFC">
        <w:rPr>
          <w:rFonts w:ascii="Palatino Linotype" w:hAnsi="Palatino Linotype"/>
        </w:rPr>
        <w:t xml:space="preserve"> no denota</w:t>
      </w:r>
      <w:r w:rsidR="006B720F" w:rsidRPr="00617BFC">
        <w:rPr>
          <w:rFonts w:ascii="Palatino Linotype" w:hAnsi="Palatino Linotype"/>
        </w:rPr>
        <w:t>n</w:t>
      </w:r>
      <w:r w:rsidR="00595C3A" w:rsidRPr="00617BFC">
        <w:rPr>
          <w:rFonts w:ascii="Palatino Linotype" w:hAnsi="Palatino Linotype"/>
        </w:rPr>
        <w:t xml:space="preserve"> ni</w:t>
      </w:r>
      <w:r w:rsidR="006B720F" w:rsidRPr="00617BFC">
        <w:rPr>
          <w:rFonts w:ascii="Palatino Linotype" w:hAnsi="Palatino Linotype"/>
        </w:rPr>
        <w:t xml:space="preserve"> siquiera</w:t>
      </w:r>
      <w:r w:rsidR="00595C3A" w:rsidRPr="00617BFC">
        <w:rPr>
          <w:rFonts w:ascii="Palatino Linotype" w:hAnsi="Palatino Linotype"/>
        </w:rPr>
        <w:t xml:space="preserve"> la conclusión de la</w:t>
      </w:r>
      <w:r w:rsidR="006B720F" w:rsidRPr="00617BFC">
        <w:rPr>
          <w:rFonts w:ascii="Palatino Linotype" w:hAnsi="Palatino Linotype"/>
        </w:rPr>
        <w:t>s</w:t>
      </w:r>
      <w:r w:rsidR="00595C3A" w:rsidRPr="00617BFC">
        <w:rPr>
          <w:rFonts w:ascii="Palatino Linotype" w:hAnsi="Palatino Linotype"/>
        </w:rPr>
        <w:t xml:space="preserve"> mencionada</w:t>
      </w:r>
      <w:r w:rsidR="006B720F" w:rsidRPr="00617BFC">
        <w:rPr>
          <w:rFonts w:ascii="Palatino Linotype" w:hAnsi="Palatino Linotype"/>
        </w:rPr>
        <w:t>s</w:t>
      </w:r>
      <w:r w:rsidR="00595C3A" w:rsidRPr="00617BFC">
        <w:rPr>
          <w:rFonts w:ascii="Palatino Linotype" w:hAnsi="Palatino Linotype"/>
        </w:rPr>
        <w:t xml:space="preserve"> carrera</w:t>
      </w:r>
      <w:r w:rsidR="006B720F" w:rsidRPr="00617BFC">
        <w:rPr>
          <w:rFonts w:ascii="Palatino Linotype" w:hAnsi="Palatino Linotype"/>
        </w:rPr>
        <w:t>s</w:t>
      </w:r>
      <w:r w:rsidR="00595C3A" w:rsidRPr="00617BFC">
        <w:rPr>
          <w:rFonts w:ascii="Palatino Linotype" w:hAnsi="Palatino Linotype"/>
        </w:rPr>
        <w:t>, por el porcentaje de créditos cursado</w:t>
      </w:r>
      <w:r w:rsidR="00923289" w:rsidRPr="00617BFC">
        <w:rPr>
          <w:rFonts w:ascii="Palatino Linotype" w:hAnsi="Palatino Linotype"/>
        </w:rPr>
        <w:t xml:space="preserve">s; luego entonces, </w:t>
      </w:r>
      <w:r w:rsidR="00595C3A" w:rsidRPr="00617BFC">
        <w:rPr>
          <w:rFonts w:ascii="Palatino Linotype" w:hAnsi="Palatino Linotype"/>
        </w:rPr>
        <w:t xml:space="preserve">será necesario que se </w:t>
      </w:r>
      <w:r w:rsidR="006B720F" w:rsidRPr="00617BFC">
        <w:rPr>
          <w:rFonts w:ascii="Palatino Linotype" w:hAnsi="Palatino Linotype"/>
        </w:rPr>
        <w:t xml:space="preserve">entregue los documentos </w:t>
      </w:r>
      <w:r w:rsidR="00595C3A" w:rsidRPr="00617BFC">
        <w:rPr>
          <w:rFonts w:ascii="Palatino Linotype" w:hAnsi="Palatino Linotype"/>
        </w:rPr>
        <w:t xml:space="preserve">que </w:t>
      </w:r>
      <w:r w:rsidR="00923289" w:rsidRPr="00617BFC">
        <w:rPr>
          <w:rFonts w:ascii="Palatino Linotype" w:hAnsi="Palatino Linotype"/>
        </w:rPr>
        <w:t>acredite</w:t>
      </w:r>
      <w:r w:rsidR="006B720F" w:rsidRPr="00617BFC">
        <w:rPr>
          <w:rFonts w:ascii="Palatino Linotype" w:hAnsi="Palatino Linotype"/>
        </w:rPr>
        <w:t>n</w:t>
      </w:r>
      <w:r w:rsidR="00595C3A" w:rsidRPr="00617BFC">
        <w:rPr>
          <w:rFonts w:ascii="Palatino Linotype" w:hAnsi="Palatino Linotype"/>
        </w:rPr>
        <w:t xml:space="preserve"> el grado máximo de estudio</w:t>
      </w:r>
      <w:r w:rsidR="00923289" w:rsidRPr="00617BFC">
        <w:rPr>
          <w:rFonts w:ascii="Palatino Linotype" w:hAnsi="Palatino Linotype"/>
        </w:rPr>
        <w:t>s concluido</w:t>
      </w:r>
      <w:r w:rsidR="00595C3A" w:rsidRPr="00617BFC">
        <w:rPr>
          <w:rFonts w:ascii="Palatino Linotype" w:hAnsi="Palatino Linotype"/>
        </w:rPr>
        <w:t xml:space="preserve"> o</w:t>
      </w:r>
      <w:r w:rsidR="00923289" w:rsidRPr="00617BFC">
        <w:rPr>
          <w:rFonts w:ascii="Palatino Linotype" w:hAnsi="Palatino Linotype"/>
        </w:rPr>
        <w:t xml:space="preserve"> la</w:t>
      </w:r>
      <w:r w:rsidR="00595C3A" w:rsidRPr="00617BFC">
        <w:rPr>
          <w:rFonts w:ascii="Palatino Linotype" w:hAnsi="Palatino Linotype"/>
        </w:rPr>
        <w:t xml:space="preserve"> profesión de</w:t>
      </w:r>
      <w:r w:rsidR="006B720F" w:rsidRPr="00617BFC">
        <w:rPr>
          <w:rFonts w:ascii="Palatino Linotype" w:hAnsi="Palatino Linotype"/>
        </w:rPr>
        <w:t xml:space="preserve"> </w:t>
      </w:r>
      <w:r w:rsidR="00595C3A" w:rsidRPr="00617BFC">
        <w:rPr>
          <w:rFonts w:ascii="Palatino Linotype" w:hAnsi="Palatino Linotype"/>
        </w:rPr>
        <w:t>l</w:t>
      </w:r>
      <w:r w:rsidR="006B720F" w:rsidRPr="00617BFC">
        <w:rPr>
          <w:rFonts w:ascii="Palatino Linotype" w:hAnsi="Palatino Linotype"/>
        </w:rPr>
        <w:t>os</w:t>
      </w:r>
      <w:r w:rsidR="00595C3A" w:rsidRPr="00617BFC">
        <w:rPr>
          <w:rFonts w:ascii="Palatino Linotype" w:hAnsi="Palatino Linotype"/>
        </w:rPr>
        <w:t xml:space="preserve"> servidor</w:t>
      </w:r>
      <w:r w:rsidR="006B720F" w:rsidRPr="00617BFC">
        <w:rPr>
          <w:rFonts w:ascii="Palatino Linotype" w:hAnsi="Palatino Linotype"/>
        </w:rPr>
        <w:t>es</w:t>
      </w:r>
      <w:r w:rsidR="00595C3A" w:rsidRPr="00617BFC">
        <w:rPr>
          <w:rFonts w:ascii="Palatino Linotype" w:hAnsi="Palatino Linotype"/>
        </w:rPr>
        <w:t xml:space="preserve"> público</w:t>
      </w:r>
      <w:r w:rsidR="006B720F" w:rsidRPr="00617BFC">
        <w:rPr>
          <w:rFonts w:ascii="Palatino Linotype" w:hAnsi="Palatino Linotype"/>
        </w:rPr>
        <w:t>s</w:t>
      </w:r>
      <w:r w:rsidR="00595C3A" w:rsidRPr="00617BFC">
        <w:rPr>
          <w:rFonts w:ascii="Palatino Linotype" w:hAnsi="Palatino Linotype"/>
        </w:rPr>
        <w:t xml:space="preserve"> citado</w:t>
      </w:r>
      <w:r w:rsidR="006B720F" w:rsidRPr="00617BFC">
        <w:rPr>
          <w:rFonts w:ascii="Palatino Linotype" w:hAnsi="Palatino Linotype"/>
        </w:rPr>
        <w:t>s</w:t>
      </w:r>
      <w:r w:rsidR="00923289" w:rsidRPr="00617BFC">
        <w:rPr>
          <w:rFonts w:ascii="Palatino Linotype" w:hAnsi="Palatino Linotype"/>
        </w:rPr>
        <w:t>,</w:t>
      </w:r>
      <w:r w:rsidR="00595C3A" w:rsidRPr="00617BFC">
        <w:rPr>
          <w:rFonts w:ascii="Palatino Linotype" w:hAnsi="Palatino Linotype"/>
        </w:rPr>
        <w:t xml:space="preserve"> como</w:t>
      </w:r>
      <w:r w:rsidR="00923289" w:rsidRPr="00617BFC">
        <w:rPr>
          <w:rFonts w:ascii="Palatino Linotype" w:hAnsi="Palatino Linotype"/>
        </w:rPr>
        <w:t xml:space="preserve"> </w:t>
      </w:r>
      <w:r w:rsidR="00375F83" w:rsidRPr="00617BFC">
        <w:rPr>
          <w:rFonts w:ascii="Palatino Linotype" w:hAnsi="Palatino Linotype"/>
        </w:rPr>
        <w:t>aquellos que se ha referido de manera</w:t>
      </w:r>
      <w:r w:rsidR="00923289" w:rsidRPr="00617BFC">
        <w:rPr>
          <w:rFonts w:ascii="Palatino Linotype" w:hAnsi="Palatino Linotype"/>
        </w:rPr>
        <w:t xml:space="preserve"> enunciativa</w:t>
      </w:r>
      <w:r w:rsidR="000E29FA" w:rsidRPr="00617BFC">
        <w:rPr>
          <w:rFonts w:ascii="Palatino Linotype" w:hAnsi="Palatino Linotype"/>
        </w:rPr>
        <w:t>, sin embargo para el caso de no contar con los mismos será suficiente con que se pronuncie en tal sentido el Sujeto Obligado.</w:t>
      </w:r>
    </w:p>
    <w:p w14:paraId="3DDCA4A9" w14:textId="50EA571C" w:rsidR="00595C3A" w:rsidRPr="00617BFC" w:rsidRDefault="00224A56" w:rsidP="00332D0B">
      <w:pPr>
        <w:spacing w:after="240" w:line="360" w:lineRule="auto"/>
        <w:jc w:val="both"/>
        <w:rPr>
          <w:rFonts w:ascii="Palatino Linotype" w:hAnsi="Palatino Linotype"/>
        </w:rPr>
      </w:pPr>
      <w:r>
        <w:rPr>
          <w:rFonts w:ascii="Palatino Linotype" w:hAnsi="Palatino Linotype"/>
        </w:rPr>
        <w:t xml:space="preserve">En el caso de los documentos que acrediten la profesión y título profesional respectivo del entonces servidor público del Departamento de Inspección (11), el Sujeto Obligado fue totalmente omiso en entregar información alguna, </w:t>
      </w:r>
      <w:r w:rsidR="00923289">
        <w:rPr>
          <w:rFonts w:ascii="Palatino Linotype" w:hAnsi="Palatino Linotype"/>
        </w:rPr>
        <w:t xml:space="preserve">informando </w:t>
      </w:r>
      <w:r>
        <w:rPr>
          <w:rFonts w:ascii="Palatino Linotype" w:hAnsi="Palatino Linotype"/>
        </w:rPr>
        <w:t>posteriormente informó que el mismo hab</w:t>
      </w:r>
      <w:r w:rsidR="00923289">
        <w:rPr>
          <w:rFonts w:ascii="Palatino Linotype" w:hAnsi="Palatino Linotype"/>
        </w:rPr>
        <w:t>ía causado de baja; sin embargo como se ha adelantado dicha circunstancia no es impedimento</w:t>
      </w:r>
      <w:r>
        <w:rPr>
          <w:rFonts w:ascii="Palatino Linotype" w:hAnsi="Palatino Linotype"/>
        </w:rPr>
        <w:t xml:space="preserve"> </w:t>
      </w:r>
      <w:r w:rsidR="00923289">
        <w:rPr>
          <w:rFonts w:ascii="Palatino Linotype" w:hAnsi="Palatino Linotype"/>
        </w:rPr>
        <w:t>para que sea</w:t>
      </w:r>
      <w:r>
        <w:rPr>
          <w:rFonts w:ascii="Palatino Linotype" w:hAnsi="Palatino Linotype"/>
        </w:rPr>
        <w:t xml:space="preserve"> posible que el Sujeto Obligado conserve en sus archivos el expediente laboral del citado servidor </w:t>
      </w:r>
      <w:r>
        <w:rPr>
          <w:rFonts w:ascii="Palatino Linotype" w:hAnsi="Palatino Linotype"/>
        </w:rPr>
        <w:lastRenderedPageBreak/>
        <w:t>público que pudiera contener la documentación que dé satisfacción al punto de la solicitud que se analiza; lo anterior, si dicha información se contempla en lo preceptuado por el artículo 220 K, fracción V</w:t>
      </w:r>
      <w:r w:rsidR="006B720F">
        <w:rPr>
          <w:rStyle w:val="Refdenotaalpie"/>
          <w:rFonts w:ascii="Palatino Linotype" w:hAnsi="Palatino Linotype"/>
        </w:rPr>
        <w:footnoteReference w:id="6"/>
      </w:r>
      <w:r>
        <w:rPr>
          <w:rFonts w:ascii="Palatino Linotype" w:hAnsi="Palatino Linotype"/>
        </w:rPr>
        <w:t xml:space="preserve"> y penúltimo párrafo de la Ley de Trabajo de los Servidores Públicos del Estado y Municipios</w:t>
      </w:r>
      <w:r w:rsidR="00552AC1">
        <w:rPr>
          <w:rFonts w:ascii="Palatino Linotype" w:hAnsi="Palatino Linotype"/>
        </w:rPr>
        <w:t>; por lo que el Sujeto Obligado en armonía con el principio de máxima publicidad de la información que rige la materia</w:t>
      </w:r>
      <w:r w:rsidR="00923289">
        <w:rPr>
          <w:rFonts w:ascii="Palatino Linotype" w:hAnsi="Palatino Linotype"/>
        </w:rPr>
        <w:t>,</w:t>
      </w:r>
      <w:r w:rsidR="00552AC1">
        <w:rPr>
          <w:rFonts w:ascii="Palatino Linotype" w:hAnsi="Palatino Linotype"/>
        </w:rPr>
        <w:t xml:space="preserve"> deberá realizar </w:t>
      </w:r>
      <w:r w:rsidR="00552AC1" w:rsidRPr="00617BFC">
        <w:rPr>
          <w:rFonts w:ascii="Palatino Linotype" w:hAnsi="Palatino Linotype"/>
        </w:rPr>
        <w:t>una búsqueda en los archivos de trámite, concentración o histórico según corresponda</w:t>
      </w:r>
      <w:r w:rsidR="00923289" w:rsidRPr="00617BFC">
        <w:rPr>
          <w:rFonts w:ascii="Palatino Linotype" w:hAnsi="Palatino Linotype"/>
        </w:rPr>
        <w:t>,</w:t>
      </w:r>
      <w:r w:rsidR="00552AC1" w:rsidRPr="00617BFC">
        <w:rPr>
          <w:rFonts w:ascii="Palatino Linotype" w:hAnsi="Palatino Linotype"/>
        </w:rPr>
        <w:t xml:space="preserve"> a fin de localizar los documentos de los que se advierta la profesión y título profesional o documento análogo del entonces servidor público señalado en la solicitud de informaci</w:t>
      </w:r>
      <w:r w:rsidR="000E29FA" w:rsidRPr="00617BFC">
        <w:rPr>
          <w:rFonts w:ascii="Palatino Linotype" w:hAnsi="Palatino Linotype"/>
        </w:rPr>
        <w:t>ón en el lugar 11, y para el caso de que no obren en sus archivos bastará con que se haga de conocimiento de la recurrente dicha circunstancia.</w:t>
      </w:r>
    </w:p>
    <w:p w14:paraId="1A06902D" w14:textId="5FA4094E" w:rsidR="00BD40D8" w:rsidRDefault="00313625" w:rsidP="00DE620B">
      <w:pPr>
        <w:spacing w:before="240" w:after="240" w:line="360" w:lineRule="auto"/>
        <w:jc w:val="both"/>
        <w:rPr>
          <w:rFonts w:ascii="Palatino Linotype" w:hAnsi="Palatino Linotype"/>
        </w:rPr>
      </w:pPr>
      <w:r w:rsidRPr="00617BFC">
        <w:rPr>
          <w:rFonts w:ascii="Palatino Linotype" w:hAnsi="Palatino Linotype"/>
        </w:rPr>
        <w:t>Finalmente</w:t>
      </w:r>
      <w:r w:rsidR="000E29FA" w:rsidRPr="00617BFC">
        <w:rPr>
          <w:rFonts w:ascii="Palatino Linotype" w:hAnsi="Palatino Linotype"/>
        </w:rPr>
        <w:t xml:space="preserve">, </w:t>
      </w:r>
      <w:r w:rsidRPr="00617BFC">
        <w:rPr>
          <w:rFonts w:ascii="Palatino Linotype" w:hAnsi="Palatino Linotype"/>
        </w:rPr>
        <w:t>respecto de la servidora pública enumerada en último término en la solicitud de información (12), como se ha dicho</w:t>
      </w:r>
      <w:r>
        <w:rPr>
          <w:rFonts w:ascii="Palatino Linotype" w:hAnsi="Palatino Linotype"/>
        </w:rPr>
        <w:t xml:space="preserve">, en respuesta se omitió la entrega del documento que demostrara su profesión y la entrega de su título profesional; no obstante en informe justificado se agregó la copia de su cédula profesional; </w:t>
      </w:r>
      <w:r w:rsidR="00AB3CB8">
        <w:rPr>
          <w:rFonts w:ascii="Palatino Linotype" w:hAnsi="Palatino Linotype"/>
        </w:rPr>
        <w:t>empero</w:t>
      </w:r>
      <w:r>
        <w:rPr>
          <w:rFonts w:ascii="Palatino Linotype" w:hAnsi="Palatino Linotype"/>
        </w:rPr>
        <w:t xml:space="preserve"> la misma no fue puesta a la vista de la recurrente, dado que el Sujeto Obligado dejó visible la fotografía</w:t>
      </w:r>
      <w:r w:rsidR="009529CA">
        <w:rPr>
          <w:rFonts w:ascii="Palatino Linotype" w:hAnsi="Palatino Linotype"/>
        </w:rPr>
        <w:t xml:space="preserve"> y firma</w:t>
      </w:r>
      <w:r>
        <w:rPr>
          <w:rFonts w:ascii="Palatino Linotype" w:hAnsi="Palatino Linotype"/>
        </w:rPr>
        <w:t xml:space="preserve"> de la servidora p</w:t>
      </w:r>
      <w:r w:rsidR="009529CA">
        <w:rPr>
          <w:rFonts w:ascii="Palatino Linotype" w:hAnsi="Palatino Linotype"/>
        </w:rPr>
        <w:t>ública</w:t>
      </w:r>
      <w:r>
        <w:rPr>
          <w:rFonts w:ascii="Palatino Linotype" w:hAnsi="Palatino Linotype"/>
        </w:rPr>
        <w:t>, dato</w:t>
      </w:r>
      <w:r w:rsidR="009529CA">
        <w:rPr>
          <w:rFonts w:ascii="Palatino Linotype" w:hAnsi="Palatino Linotype"/>
        </w:rPr>
        <w:t>s que son</w:t>
      </w:r>
      <w:r>
        <w:rPr>
          <w:rFonts w:ascii="Palatino Linotype" w:hAnsi="Palatino Linotype"/>
        </w:rPr>
        <w:t xml:space="preserve"> considerado</w:t>
      </w:r>
      <w:r w:rsidR="009529CA">
        <w:rPr>
          <w:rFonts w:ascii="Palatino Linotype" w:hAnsi="Palatino Linotype"/>
        </w:rPr>
        <w:t>s</w:t>
      </w:r>
      <w:r>
        <w:rPr>
          <w:rFonts w:ascii="Palatino Linotype" w:hAnsi="Palatino Linotype"/>
        </w:rPr>
        <w:t xml:space="preserve"> por este Comisionado ponente como datos personal</w:t>
      </w:r>
      <w:r w:rsidR="009529CA">
        <w:rPr>
          <w:rFonts w:ascii="Palatino Linotype" w:hAnsi="Palatino Linotype"/>
        </w:rPr>
        <w:t>es</w:t>
      </w:r>
      <w:r>
        <w:rPr>
          <w:rFonts w:ascii="Palatino Linotype" w:hAnsi="Palatino Linotype"/>
        </w:rPr>
        <w:t xml:space="preserve">. </w:t>
      </w:r>
    </w:p>
    <w:p w14:paraId="698C93FB" w14:textId="73530B08" w:rsidR="00313625" w:rsidRDefault="00313625" w:rsidP="00DE620B">
      <w:pPr>
        <w:spacing w:before="240" w:after="240" w:line="360" w:lineRule="auto"/>
        <w:jc w:val="both"/>
        <w:rPr>
          <w:rFonts w:ascii="Palatino Linotype" w:hAnsi="Palatino Linotype"/>
        </w:rPr>
      </w:pPr>
      <w:r>
        <w:rPr>
          <w:rFonts w:ascii="Palatino Linotype" w:hAnsi="Palatino Linotype"/>
        </w:rPr>
        <w:t>En tal contexto, primeramente debe hacerse notar que el Sujeto Obligado resaltó en informe justificado que realiza</w:t>
      </w:r>
      <w:r w:rsidR="00AB3CB8">
        <w:rPr>
          <w:rFonts w:ascii="Palatino Linotype" w:hAnsi="Palatino Linotype"/>
        </w:rPr>
        <w:t>ba</w:t>
      </w:r>
      <w:r>
        <w:rPr>
          <w:rFonts w:ascii="Palatino Linotype" w:hAnsi="Palatino Linotype"/>
        </w:rPr>
        <w:t xml:space="preserve"> la entrega de los documentos que obran en sus archivos, es decir, se entiende que no cuenta con un título profesional como fue requerido pero sí </w:t>
      </w:r>
      <w:r w:rsidR="00AB3CB8">
        <w:rPr>
          <w:rFonts w:ascii="Palatino Linotype" w:hAnsi="Palatino Linotype"/>
        </w:rPr>
        <w:t xml:space="preserve">con la cédula profesional, en ese sentido de acuerdo a lo </w:t>
      </w:r>
      <w:r w:rsidR="00AB3CB8">
        <w:rPr>
          <w:rFonts w:ascii="Palatino Linotype" w:hAnsi="Palatino Linotype"/>
        </w:rPr>
        <w:lastRenderedPageBreak/>
        <w:t>anteriormente analizado en el sentido de que no existe fuente obligacional que constriña al Sujeto Obligado</w:t>
      </w:r>
      <w:r w:rsidR="009529CA">
        <w:rPr>
          <w:rFonts w:ascii="Palatino Linotype" w:hAnsi="Palatino Linotype"/>
        </w:rPr>
        <w:t xml:space="preserve"> contar</w:t>
      </w:r>
      <w:r w:rsidR="00AB3CB8">
        <w:rPr>
          <w:rFonts w:ascii="Palatino Linotype" w:hAnsi="Palatino Linotype"/>
        </w:rPr>
        <w:t xml:space="preserve"> con los documentos como lo es el título </w:t>
      </w:r>
      <w:r w:rsidR="009529CA">
        <w:rPr>
          <w:rFonts w:ascii="Palatino Linotype" w:hAnsi="Palatino Linotype"/>
        </w:rPr>
        <w:t>profesional</w:t>
      </w:r>
      <w:r w:rsidR="00AB3CB8">
        <w:rPr>
          <w:rFonts w:ascii="Palatino Linotype" w:hAnsi="Palatino Linotype"/>
        </w:rPr>
        <w:t xml:space="preserve"> en virtud del cargo de la servidora pública que se denota de su nombramiento entregado </w:t>
      </w:r>
      <w:r w:rsidR="009529CA">
        <w:rPr>
          <w:rFonts w:ascii="Palatino Linotype" w:hAnsi="Palatino Linotype"/>
        </w:rPr>
        <w:t xml:space="preserve">y lo plasmado en el citado artículo 32 de la Ley Orgánica Municipal, </w:t>
      </w:r>
      <w:r w:rsidR="009529CA" w:rsidRPr="00617BFC">
        <w:rPr>
          <w:rFonts w:ascii="Palatino Linotype" w:hAnsi="Palatino Linotype"/>
        </w:rPr>
        <w:t>es procedente ordenarle la entrega de la cédula remitida pero en versión pública en términos del considerando siguiente, en la que se teste tanto la fotografía como la firma de la titular de la misma.</w:t>
      </w:r>
    </w:p>
    <w:p w14:paraId="54A37DE8" w14:textId="7CEC4EE8" w:rsidR="002736F7" w:rsidRPr="008846F6" w:rsidRDefault="000B273A" w:rsidP="004F25F3">
      <w:pPr>
        <w:spacing w:before="240" w:after="240" w:line="360" w:lineRule="auto"/>
        <w:jc w:val="both"/>
        <w:rPr>
          <w:rFonts w:ascii="Palatino Linotype" w:hAnsi="Palatino Linotype"/>
          <w:color w:val="000000"/>
        </w:rPr>
      </w:pPr>
      <w:r>
        <w:rPr>
          <w:rFonts w:ascii="Palatino Linotype" w:hAnsi="Palatino Linotype"/>
        </w:rPr>
        <w:t>Por otro lado</w:t>
      </w:r>
      <w:r w:rsidR="002736F7">
        <w:rPr>
          <w:rFonts w:ascii="Palatino Linotype" w:hAnsi="Palatino Linotype"/>
        </w:rPr>
        <w:t xml:space="preserve">, no pasa desapercibido para este Órgano Garante que la recurrente aludió en sus motivos de inconformidad que le había sido proporcionada que le había sido proporcionado información de dos servidores </w:t>
      </w:r>
      <w:r w:rsidR="00F74C5E">
        <w:rPr>
          <w:rFonts w:ascii="Palatino Linotype" w:hAnsi="Palatino Linotype"/>
        </w:rPr>
        <w:t xml:space="preserve">públicos distintos a lo que ella enunció en su solicitud; en concreto, se entregó el puesto, sueldo mensual bruto y funciones de Aquino Pérez Roberto Aaron Gerardo y el nombramiento y certificado de bachillerato general de Raul Jhovany Amador Rodríguez, por lo que atendiendo a la última parte de su solicitud </w:t>
      </w:r>
      <w:r w:rsidR="00F74C5E" w:rsidRPr="004F25F3">
        <w:rPr>
          <w:rFonts w:ascii="Palatino Linotype" w:hAnsi="Palatino Linotype"/>
          <w:i/>
        </w:rPr>
        <w:t>“…</w:t>
      </w:r>
      <w:r w:rsidR="004F25F3" w:rsidRPr="004F25F3">
        <w:rPr>
          <w:rFonts w:ascii="Palatino Linotype" w:hAnsi="Palatino Linotype"/>
          <w:i/>
          <w:color w:val="000000"/>
        </w:rPr>
        <w:t>En caso de que hubiere una persona distinta en alguno de los puestos, favor de indicármelo y darme también toda la información que solicito</w:t>
      </w:r>
      <w:r w:rsidR="004F25F3" w:rsidRPr="008846F6">
        <w:rPr>
          <w:rFonts w:ascii="Palatino Linotype" w:hAnsi="Palatino Linotype"/>
          <w:i/>
          <w:color w:val="000000"/>
        </w:rPr>
        <w:t>.”</w:t>
      </w:r>
      <w:r w:rsidR="004F25F3" w:rsidRPr="008846F6">
        <w:rPr>
          <w:rFonts w:ascii="Palatino Linotype" w:hAnsi="Palatino Linotype"/>
          <w:color w:val="000000"/>
        </w:rPr>
        <w:t xml:space="preserve"> Se estima procedente la entrega de la información restante de la solicitada </w:t>
      </w:r>
      <w:r w:rsidR="003028FD" w:rsidRPr="008846F6">
        <w:rPr>
          <w:rFonts w:ascii="Palatino Linotype" w:hAnsi="Palatino Linotype"/>
          <w:color w:val="000000"/>
        </w:rPr>
        <w:t>solamente</w:t>
      </w:r>
      <w:r w:rsidR="004F25F3" w:rsidRPr="008846F6">
        <w:rPr>
          <w:rFonts w:ascii="Palatino Linotype" w:hAnsi="Palatino Linotype"/>
          <w:color w:val="000000"/>
        </w:rPr>
        <w:t xml:space="preserve"> </w:t>
      </w:r>
      <w:r w:rsidR="003028FD" w:rsidRPr="008846F6">
        <w:rPr>
          <w:rFonts w:ascii="Palatino Linotype" w:hAnsi="Palatino Linotype"/>
          <w:color w:val="000000"/>
        </w:rPr>
        <w:t>del segundo de los servidores públicos enunciados, ya que el primero de acuerdo a lo proporcionado en informe justificado tiene el cargo de Jefe de Departamento de Sistemas y según dijo pertenece a la Tesorería Municipal; por lo que no ocupa ninguno de los puestos de los que la recurrente requirió la información, luego entonces no encuadra en la salvedad para la entrega de información novedosa que se dispuso en la última parte de la solicitud; por lo que de requerir información de dicho servidor público se dejan a salvo los derecho de la recurrente para ingresar una nueva solicitud.</w:t>
      </w:r>
    </w:p>
    <w:p w14:paraId="3C9E5C68" w14:textId="15CC10EA" w:rsidR="003028FD" w:rsidRDefault="003028FD" w:rsidP="004F25F3">
      <w:pPr>
        <w:spacing w:before="240" w:after="240" w:line="360" w:lineRule="auto"/>
        <w:jc w:val="both"/>
        <w:rPr>
          <w:rFonts w:ascii="Palatino Linotype" w:hAnsi="Palatino Linotype"/>
          <w:color w:val="000000"/>
        </w:rPr>
      </w:pPr>
      <w:r w:rsidRPr="008846F6">
        <w:rPr>
          <w:rFonts w:ascii="Palatino Linotype" w:hAnsi="Palatino Linotype"/>
          <w:color w:val="000000"/>
        </w:rPr>
        <w:lastRenderedPageBreak/>
        <w:t>Así a diferencia del primero, del segundo sí resulta procedente analizar la procedencia de la información restante ya que con el nombramiento entregado en respuesta se desprende que el mismo es el Jefe de Departamento de Inspección, Departamento que si fue referido por la particular en su solicitud.</w:t>
      </w:r>
    </w:p>
    <w:p w14:paraId="050A5E9C" w14:textId="77777777" w:rsidR="00242B72" w:rsidRDefault="003028FD" w:rsidP="004F25F3">
      <w:pPr>
        <w:spacing w:before="240" w:after="240" w:line="360" w:lineRule="auto"/>
        <w:jc w:val="both"/>
        <w:rPr>
          <w:rFonts w:ascii="Palatino Linotype" w:hAnsi="Palatino Linotype"/>
          <w:color w:val="000000"/>
        </w:rPr>
      </w:pPr>
      <w:r>
        <w:rPr>
          <w:rFonts w:ascii="Palatino Linotype" w:hAnsi="Palatino Linotype"/>
          <w:color w:val="000000"/>
        </w:rPr>
        <w:t xml:space="preserve">Así las cosas, se denota que con lo proporcionado en respuesta solamente se satisface la entrega de su nombramiento, empero en informe justificado se </w:t>
      </w:r>
      <w:r w:rsidR="00242B72">
        <w:rPr>
          <w:rFonts w:ascii="Palatino Linotype" w:hAnsi="Palatino Linotype"/>
          <w:color w:val="000000"/>
        </w:rPr>
        <w:t>informó además su sueldo mensual bruto y sus atribuciones, tal como se representa enseguida:</w:t>
      </w:r>
    </w:p>
    <w:p w14:paraId="2160DCA1" w14:textId="3CD38EAC" w:rsidR="004F25F3" w:rsidRDefault="00242B72" w:rsidP="00242B72">
      <w:pPr>
        <w:spacing w:before="240" w:after="240" w:line="360" w:lineRule="auto"/>
        <w:jc w:val="center"/>
        <w:rPr>
          <w:rFonts w:ascii="Palatino Linotype" w:hAnsi="Palatino Linotype"/>
          <w:color w:val="000000"/>
        </w:rPr>
      </w:pPr>
      <w:r>
        <w:rPr>
          <w:noProof/>
          <w:lang w:val="es-MX" w:eastAsia="es-MX"/>
        </w:rPr>
        <w:drawing>
          <wp:inline distT="0" distB="0" distL="0" distR="0" wp14:anchorId="1B15222C" wp14:editId="2AD9688A">
            <wp:extent cx="4279392" cy="7675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83" t="45885" r="1841" b="38817"/>
                    <a:stretch/>
                  </pic:blipFill>
                  <pic:spPr bwMode="auto">
                    <a:xfrm>
                      <a:off x="0" y="0"/>
                      <a:ext cx="4328140" cy="776243"/>
                    </a:xfrm>
                    <a:prstGeom prst="rect">
                      <a:avLst/>
                    </a:prstGeom>
                    <a:ln>
                      <a:noFill/>
                    </a:ln>
                    <a:extLst>
                      <a:ext uri="{53640926-AAD7-44D8-BBD7-CCE9431645EC}">
                        <a14:shadowObscured xmlns:a14="http://schemas.microsoft.com/office/drawing/2010/main"/>
                      </a:ext>
                    </a:extLst>
                  </pic:spPr>
                </pic:pic>
              </a:graphicData>
            </a:graphic>
          </wp:inline>
        </w:drawing>
      </w:r>
      <w:r w:rsidR="004F25F3">
        <w:rPr>
          <w:rFonts w:ascii="Palatino Linotype" w:hAnsi="Palatino Linotype"/>
          <w:color w:val="000000"/>
        </w:rPr>
        <w:t>.</w:t>
      </w:r>
    </w:p>
    <w:p w14:paraId="5BEE332E" w14:textId="7AFAB5D7" w:rsidR="00242B72" w:rsidRDefault="00242B72" w:rsidP="00242B72">
      <w:pPr>
        <w:spacing w:before="240" w:after="240" w:line="360" w:lineRule="auto"/>
        <w:jc w:val="center"/>
        <w:rPr>
          <w:rFonts w:ascii="Palatino Linotype" w:hAnsi="Palatino Linotype"/>
          <w:color w:val="000000"/>
        </w:rPr>
      </w:pPr>
      <w:r>
        <w:rPr>
          <w:noProof/>
          <w:lang w:val="es-MX" w:eastAsia="es-MX"/>
        </w:rPr>
        <w:drawing>
          <wp:inline distT="0" distB="0" distL="0" distR="0" wp14:anchorId="7F1F0106" wp14:editId="62614108">
            <wp:extent cx="5318151" cy="21407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576" t="22016" r="929" b="41131"/>
                    <a:stretch/>
                  </pic:blipFill>
                  <pic:spPr bwMode="auto">
                    <a:xfrm>
                      <a:off x="0" y="0"/>
                      <a:ext cx="5387449" cy="2168619"/>
                    </a:xfrm>
                    <a:prstGeom prst="rect">
                      <a:avLst/>
                    </a:prstGeom>
                    <a:ln>
                      <a:noFill/>
                    </a:ln>
                    <a:extLst>
                      <a:ext uri="{53640926-AAD7-44D8-BBD7-CCE9431645EC}">
                        <a14:shadowObscured xmlns:a14="http://schemas.microsoft.com/office/drawing/2010/main"/>
                      </a:ext>
                    </a:extLst>
                  </pic:spPr>
                </pic:pic>
              </a:graphicData>
            </a:graphic>
          </wp:inline>
        </w:drawing>
      </w:r>
    </w:p>
    <w:p w14:paraId="62397AE5" w14:textId="75225BF6" w:rsidR="00242B72" w:rsidRPr="008846F6" w:rsidRDefault="00242B72" w:rsidP="00242B72">
      <w:pPr>
        <w:spacing w:before="240" w:after="240" w:line="360" w:lineRule="auto"/>
        <w:jc w:val="both"/>
        <w:rPr>
          <w:rFonts w:ascii="Palatino Linotype" w:hAnsi="Palatino Linotype"/>
          <w:color w:val="000000"/>
        </w:rPr>
      </w:pPr>
      <w:r>
        <w:rPr>
          <w:rFonts w:ascii="Palatino Linotype" w:hAnsi="Palatino Linotype"/>
          <w:color w:val="000000"/>
        </w:rPr>
        <w:t xml:space="preserve">La primer parte hecha de conocimiento de la recurrente mediante la vista otorgada </w:t>
      </w:r>
      <w:r w:rsidRPr="008846F6">
        <w:rPr>
          <w:rFonts w:ascii="Palatino Linotype" w:hAnsi="Palatino Linotype"/>
          <w:color w:val="000000"/>
        </w:rPr>
        <w:t xml:space="preserve">del informe justificado en fecha veinticuatro de octubre de dos mil dieciocho, por lo que es factible tener por satisfecha la entrega de la información relativa a su sueldo; asimismo la concerniente a sus atribuciones o funciones no obstante de que ellas no hayan sido de conocimiento de la recurrente de manera oportuna pues el cuadro </w:t>
      </w:r>
      <w:r w:rsidRPr="008846F6">
        <w:rPr>
          <w:rFonts w:ascii="Palatino Linotype" w:hAnsi="Palatino Linotype"/>
          <w:color w:val="000000"/>
        </w:rPr>
        <w:lastRenderedPageBreak/>
        <w:t>anteriormente inserto se localiza en el archivo que contiene otros documentos que no fue posible ponerlos a la vista de la recurrente, empero a fin de evitar retardar la satisfacción de la solicitud, es que se inserta en la presente resoluci</w:t>
      </w:r>
      <w:r w:rsidR="007C461C" w:rsidRPr="008846F6">
        <w:rPr>
          <w:rFonts w:ascii="Palatino Linotype" w:hAnsi="Palatino Linotype"/>
          <w:color w:val="000000"/>
        </w:rPr>
        <w:t>ón, en términos del principio de expedites contemplado en el artículo 11 de la Ley de Transparencia y Acceso a la Información Pública del Estado de México y Municipios.</w:t>
      </w:r>
    </w:p>
    <w:p w14:paraId="229CB91C" w14:textId="226FF450" w:rsidR="00242B72" w:rsidRPr="008846F6" w:rsidRDefault="004532F3" w:rsidP="00242B72">
      <w:pPr>
        <w:spacing w:before="240" w:after="240" w:line="360" w:lineRule="auto"/>
        <w:jc w:val="both"/>
        <w:rPr>
          <w:rFonts w:ascii="Palatino Linotype" w:hAnsi="Palatino Linotype"/>
        </w:rPr>
      </w:pPr>
      <w:r w:rsidRPr="008846F6">
        <w:rPr>
          <w:rFonts w:ascii="Palatino Linotype" w:hAnsi="Palatino Linotype"/>
          <w:color w:val="000000"/>
        </w:rPr>
        <w:t xml:space="preserve">Sin embargo, a pesar de que tanto en respuesta como en </w:t>
      </w:r>
      <w:r w:rsidR="00650AB3" w:rsidRPr="008846F6">
        <w:rPr>
          <w:rFonts w:ascii="Palatino Linotype" w:hAnsi="Palatino Linotype"/>
          <w:color w:val="000000"/>
        </w:rPr>
        <w:t xml:space="preserve">informe justificado se haya entregado el certificado de bachillerato de </w:t>
      </w:r>
      <w:r w:rsidR="00650AB3" w:rsidRPr="008846F6">
        <w:rPr>
          <w:rFonts w:ascii="Palatino Linotype" w:hAnsi="Palatino Linotype"/>
        </w:rPr>
        <w:t>Raul Jhovany Amador Rodríguez, para demostrar su grado de estudios, lo cierto es que en ninguno de los dos momentos se cumplió con entregarlo en una correcta versión pública, dado que en un primer tiempo se entrega sin testar la fotografía ni la calificación obtenida y luego se entrega testado la calificación pero se insiste en dejar visible la fotografía. Razón por la cual es necesario ordenar la entrega de tal documento en una correcta versión pública por las razones que ya han sido explicadas en la presente resolución.</w:t>
      </w:r>
    </w:p>
    <w:p w14:paraId="109C02E7" w14:textId="58D81649" w:rsidR="000B273A" w:rsidRDefault="000B273A" w:rsidP="00242B72">
      <w:pPr>
        <w:spacing w:before="240" w:after="240" w:line="360" w:lineRule="auto"/>
        <w:jc w:val="both"/>
        <w:rPr>
          <w:rFonts w:ascii="Palatino Linotype" w:hAnsi="Palatino Linotype"/>
        </w:rPr>
      </w:pPr>
      <w:r w:rsidRPr="008846F6">
        <w:rPr>
          <w:rFonts w:ascii="Palatino Linotype" w:hAnsi="Palatino Linotype"/>
        </w:rPr>
        <w:t xml:space="preserve">Finalmente por lo que hace a la determinación de ordenar la información respecto del servidor público nombrado en el lugar 11 de la solicitud de información, merece un especial análisis derivado de que mediante informe justificado se informó que el mismo había causado baja el día veintinueve de septiembre de 2017; esto se trata de información de un ex servidor público; y si bien es cierto en sustento del articulo 220 K, fracciones I y II, y penúltimo párrafo sea determinado que es posible que el Sujeto Obligado conserve en sus archivos la información relativa a su nombramiento o documento análogo y al pago de su salario y en su caso la relativa a su grado máximo de estudios si en su momento se contó con la documentación respectiva y si ello pudiera encuadrarse en la fracción V del citado artículo 220 K; lo cierto es que el </w:t>
      </w:r>
      <w:r w:rsidRPr="008846F6">
        <w:rPr>
          <w:rFonts w:ascii="Palatino Linotype" w:hAnsi="Palatino Linotype"/>
        </w:rPr>
        <w:lastRenderedPageBreak/>
        <w:t xml:space="preserve">periodo de conservación del que habla el penúltimo párrafo del artículo citado, se trata de un año después de concluida la relación laboral; por lo que si se considera que al día de la fecha del dictado de la presente resolución dicho plazo habría concluido, se tiene que en el supuesto de no localizar los documentos relativos al nombramiento o documento análogo, el que denote su sueldo y aquel que contenga sus funciones, en razón de que los mismos debieron ser generados en su momento será necesario que </w:t>
      </w:r>
      <w:r w:rsidR="00617BFC" w:rsidRPr="008846F6">
        <w:rPr>
          <w:rFonts w:ascii="Palatino Linotype" w:hAnsi="Palatino Linotype"/>
        </w:rPr>
        <w:t>se</w:t>
      </w:r>
      <w:r w:rsidRPr="008846F6">
        <w:rPr>
          <w:rFonts w:ascii="Palatino Linotype" w:hAnsi="Palatino Linotype"/>
        </w:rPr>
        <w:t xml:space="preserve"> declare la inexistencia formal de los mismos por parte del Comité de Transparencia del Sujeto O</w:t>
      </w:r>
      <w:r w:rsidR="00617BFC" w:rsidRPr="008846F6">
        <w:rPr>
          <w:rFonts w:ascii="Palatino Linotype" w:hAnsi="Palatino Linotype"/>
        </w:rPr>
        <w:t>bligado; no así por lo que hace al documento que acredite su grado máximo de estudios pues como se ha analizado no existe fuente obligacional que constriña a tener el mismo.</w:t>
      </w:r>
    </w:p>
    <w:p w14:paraId="74DBCAC1" w14:textId="77777777" w:rsidR="00617BFC" w:rsidRDefault="00617BFC" w:rsidP="00617BFC">
      <w:pPr>
        <w:spacing w:before="240" w:after="240" w:line="360" w:lineRule="auto"/>
        <w:jc w:val="both"/>
        <w:rPr>
          <w:rFonts w:ascii="Palatino Linotype" w:hAnsi="Palatino Linotype"/>
        </w:rPr>
      </w:pPr>
      <w:r>
        <w:rPr>
          <w:rFonts w:ascii="Palatino Linotype" w:eastAsia="Calibri" w:hAnsi="Palatino Linotype" w:cs="Arial"/>
        </w:rPr>
        <w:t xml:space="preserve">Al respecto debe destacarse </w:t>
      </w:r>
      <w:r>
        <w:rPr>
          <w:rFonts w:ascii="Palatino Linotype" w:hAnsi="Palatino Linotype"/>
        </w:rPr>
        <w:t>en primer término que la búsqueda exhaustiva de la información, implica que la Unidad de Transparencia del Sujeto Obligado deberá turnar el punto de la solicitud de información que nos ocupa a todas las unidades administrativas competentes que pudieran poseer la información materia de la misma de acuerdo a sus facultades, competencias y funciones para que realicen la búsqueda razonable y exhaustiva de la información solicitada de conformidad con el artículo 162 de la Ley vigente en la Materia.</w:t>
      </w:r>
    </w:p>
    <w:p w14:paraId="6AC205C2" w14:textId="77777777" w:rsidR="00617BFC" w:rsidRDefault="00617BFC" w:rsidP="00617BFC">
      <w:pPr>
        <w:spacing w:before="240" w:after="240" w:line="360" w:lineRule="auto"/>
        <w:jc w:val="both"/>
        <w:rPr>
          <w:rFonts w:ascii="Palatino Linotype" w:hAnsi="Palatino Linotype"/>
        </w:rPr>
      </w:pPr>
      <w:r>
        <w:rPr>
          <w:rFonts w:ascii="Palatino Linotype" w:hAnsi="Palatino Linotype"/>
        </w:rPr>
        <w:t xml:space="preserve">Ahora bien, la realización de una búsqueda exhaustiva de la información puede tener dos efectos, a saber: que se localice la documentación que contenga la información solicitada en dicho caso lo procedente será la entrega de la información a la solicitante; por otro lado puede suceder que no se haya encontrado documento alguno que contenga la información requerida, por lo que agotadas las medidas </w:t>
      </w:r>
      <w:r>
        <w:rPr>
          <w:rFonts w:ascii="Palatino Linotype" w:hAnsi="Palatino Linotype"/>
        </w:rPr>
        <w:lastRenderedPageBreak/>
        <w:t>necesarias de búsqueda de la información el Comité de Transparencia deberá emitir la declaratoria de inexistencia de la información de mérito.</w:t>
      </w:r>
    </w:p>
    <w:p w14:paraId="3063CBA1" w14:textId="77777777" w:rsidR="00617BFC" w:rsidRDefault="00617BFC" w:rsidP="00617BFC">
      <w:pPr>
        <w:spacing w:before="240" w:after="240" w:line="360" w:lineRule="auto"/>
        <w:jc w:val="both"/>
        <w:rPr>
          <w:rFonts w:ascii="Palatino Linotype" w:hAnsi="Palatino Linotype"/>
        </w:rPr>
      </w:pPr>
      <w:r>
        <w:rPr>
          <w:rFonts w:ascii="Palatino Linotype" w:hAnsi="Palatino Linotype"/>
        </w:rPr>
        <w:t>Tiene aplicación al respecto el criterio de interpretación en el orden administrativo número 0004-11 emitido por este Instituto, cuyo contenido literal se señala enseguida:</w:t>
      </w:r>
    </w:p>
    <w:p w14:paraId="7F87A565" w14:textId="77777777" w:rsidR="00617BFC" w:rsidRPr="00902E66" w:rsidRDefault="00617BFC" w:rsidP="00617BFC">
      <w:pPr>
        <w:spacing w:before="240" w:after="240"/>
        <w:ind w:left="851" w:right="900"/>
        <w:jc w:val="both"/>
        <w:rPr>
          <w:rFonts w:ascii="Palatino Linotype" w:hAnsi="Palatino Linotype"/>
          <w:i/>
          <w:sz w:val="22"/>
          <w:szCs w:val="22"/>
        </w:rPr>
      </w:pPr>
      <w:r w:rsidRPr="00902E66">
        <w:rPr>
          <w:rFonts w:ascii="Palatino Linotype" w:hAnsi="Palatino Linotype"/>
          <w:i/>
          <w:sz w:val="22"/>
          <w:szCs w:val="22"/>
        </w:rPr>
        <w:t xml:space="preserve">“CRITERIO 0004-11 </w:t>
      </w:r>
    </w:p>
    <w:p w14:paraId="11E0FF97" w14:textId="77777777" w:rsidR="00617BFC" w:rsidRPr="00902E66" w:rsidRDefault="00617BFC" w:rsidP="00617BFC">
      <w:pPr>
        <w:spacing w:before="240" w:after="240"/>
        <w:ind w:left="851" w:right="900"/>
        <w:jc w:val="both"/>
        <w:rPr>
          <w:rFonts w:ascii="Palatino Linotype" w:hAnsi="Palatino Linotype"/>
          <w:i/>
          <w:sz w:val="22"/>
          <w:szCs w:val="22"/>
        </w:rPr>
      </w:pPr>
      <w:r w:rsidRPr="00902E66">
        <w:rPr>
          <w:rFonts w:ascii="Palatino Linotype" w:hAnsi="Palatino Linotype"/>
          <w:b/>
          <w:i/>
          <w:sz w:val="22"/>
          <w:szCs w:val="22"/>
        </w:rPr>
        <w:t>INEXISTENCIA. DECLARATORIA DE LA. ALCANCES Y PROCEDIMIENTOS</w:t>
      </w:r>
      <w:r w:rsidRPr="00902E66">
        <w:rPr>
          <w:rFonts w:ascii="Palatino Linotype" w:hAnsi="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7FBA0CE8" w14:textId="77777777" w:rsidR="00617BFC" w:rsidRPr="00902E66" w:rsidRDefault="00617BFC" w:rsidP="00617BFC">
      <w:pPr>
        <w:spacing w:before="240" w:after="240"/>
        <w:ind w:left="851" w:right="900"/>
        <w:jc w:val="both"/>
        <w:rPr>
          <w:rFonts w:ascii="Palatino Linotype" w:hAnsi="Palatino Linotype"/>
          <w:i/>
          <w:sz w:val="22"/>
          <w:szCs w:val="22"/>
        </w:rPr>
      </w:pPr>
      <w:r w:rsidRPr="00902E66">
        <w:rPr>
          <w:rFonts w:ascii="Palatino Linotype" w:hAnsi="Palatino Linotype"/>
          <w:i/>
          <w:sz w:val="22"/>
          <w:szCs w:val="22"/>
        </w:rPr>
        <w:t xml:space="preserve">Bajo el entendido de que dicha búsqueda exhaustiva permitirá dos determinaciones: </w:t>
      </w:r>
    </w:p>
    <w:p w14:paraId="1F8E244F" w14:textId="77777777" w:rsidR="00617BFC" w:rsidRPr="00902E66" w:rsidRDefault="00617BFC" w:rsidP="00617BFC">
      <w:pPr>
        <w:spacing w:before="240" w:after="240"/>
        <w:ind w:left="851" w:right="900"/>
        <w:jc w:val="both"/>
        <w:rPr>
          <w:rFonts w:ascii="Palatino Linotype" w:hAnsi="Palatino Linotype"/>
          <w:i/>
          <w:sz w:val="22"/>
          <w:szCs w:val="22"/>
        </w:rPr>
      </w:pPr>
      <w:r w:rsidRPr="00902E66">
        <w:rPr>
          <w:rFonts w:ascii="Palatino Linotype" w:hAnsi="Palatino Linotype"/>
          <w:i/>
          <w:sz w:val="22"/>
          <w:szCs w:val="22"/>
        </w:rPr>
        <w:t xml:space="preserve">1ª) Que se localice la documentación que contenga la información solicitada y de ser así la información pueda entregarse al solicitante en la forma en que se encuentra disponible, o </w:t>
      </w:r>
    </w:p>
    <w:p w14:paraId="2B13A046" w14:textId="77777777" w:rsidR="00617BFC" w:rsidRPr="00902E66" w:rsidRDefault="00617BFC" w:rsidP="00617BFC">
      <w:pPr>
        <w:spacing w:before="240" w:after="240"/>
        <w:ind w:left="851" w:right="900"/>
        <w:jc w:val="both"/>
        <w:rPr>
          <w:rFonts w:ascii="Palatino Linotype" w:hAnsi="Palatino Linotype"/>
          <w:i/>
          <w:sz w:val="22"/>
          <w:szCs w:val="22"/>
        </w:rPr>
      </w:pPr>
      <w:r w:rsidRPr="00902E66">
        <w:rPr>
          <w:rFonts w:ascii="Palatino Linotype" w:hAnsi="Palatino Linotype"/>
          <w:i/>
          <w:sz w:val="22"/>
          <w:szCs w:val="22"/>
        </w:rPr>
        <w:lastRenderedPageBreak/>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2AF87266" w14:textId="77777777" w:rsidR="00617BFC" w:rsidRDefault="00617BFC" w:rsidP="00617BFC">
      <w:pPr>
        <w:spacing w:before="240" w:after="240"/>
        <w:ind w:left="851" w:right="900"/>
        <w:jc w:val="both"/>
        <w:rPr>
          <w:rFonts w:ascii="Palatino Linotype" w:hAnsi="Palatino Linotype"/>
        </w:rPr>
      </w:pPr>
      <w:r w:rsidRPr="00902E66">
        <w:rPr>
          <w:rFonts w:ascii="Palatino Linotype" w:hAnsi="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8498C26" w14:textId="77777777" w:rsidR="00617BFC" w:rsidRDefault="00617BFC" w:rsidP="00617BFC">
      <w:pPr>
        <w:spacing w:before="240" w:after="240" w:line="360" w:lineRule="auto"/>
        <w:jc w:val="both"/>
        <w:rPr>
          <w:rFonts w:ascii="Palatino Linotype" w:hAnsi="Palatino Linotype"/>
        </w:rPr>
      </w:pPr>
      <w:r>
        <w:rPr>
          <w:rFonts w:ascii="Palatino Linotype" w:hAnsi="Palatino Linotype"/>
        </w:rPr>
        <w:t>Ahora bien,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Sujeto Obligado,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14:paraId="58924028" w14:textId="77777777" w:rsidR="00617BFC" w:rsidRPr="00280531" w:rsidRDefault="00617BFC" w:rsidP="00617BFC">
      <w:pPr>
        <w:spacing w:before="240" w:after="240"/>
        <w:ind w:left="851" w:right="900"/>
        <w:jc w:val="both"/>
        <w:rPr>
          <w:rFonts w:ascii="Palatino Linotype" w:hAnsi="Palatino Linotype"/>
          <w:i/>
          <w:sz w:val="22"/>
          <w:szCs w:val="22"/>
        </w:rPr>
      </w:pPr>
      <w:r w:rsidRPr="00280531">
        <w:rPr>
          <w:rFonts w:ascii="Palatino Linotype" w:hAnsi="Palatino Linotype"/>
          <w:i/>
          <w:sz w:val="22"/>
          <w:szCs w:val="22"/>
        </w:rPr>
        <w:t>“</w:t>
      </w:r>
      <w:r w:rsidRPr="00280531">
        <w:rPr>
          <w:rFonts w:ascii="Palatino Linotype" w:hAnsi="Palatino Linotype"/>
          <w:b/>
          <w:i/>
          <w:sz w:val="22"/>
          <w:szCs w:val="22"/>
        </w:rPr>
        <w:t>INEXISTENCIA, CONCEPTO DE, EN MATERIA DE TRANSPARENCIA</w:t>
      </w:r>
      <w:r w:rsidRPr="00280531">
        <w:rPr>
          <w:rFonts w:ascii="Palatino Linotype" w:hAnsi="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280531">
        <w:rPr>
          <w:rFonts w:ascii="Palatino Linotype" w:hAnsi="Palatino Linotype"/>
          <w:b/>
          <w:i/>
          <w:sz w:val="22"/>
          <w:szCs w:val="22"/>
        </w:rPr>
        <w:t>supuestos:</w:t>
      </w:r>
      <w:r w:rsidRPr="00280531">
        <w:rPr>
          <w:rFonts w:ascii="Palatino Linotype" w:hAnsi="Palatino Linotype"/>
          <w:i/>
          <w:sz w:val="22"/>
          <w:szCs w:val="22"/>
        </w:rPr>
        <w:t xml:space="preserve"> </w:t>
      </w:r>
    </w:p>
    <w:p w14:paraId="7DB41AC4" w14:textId="77777777" w:rsidR="00617BFC" w:rsidRPr="00280531" w:rsidRDefault="00617BFC" w:rsidP="00617BFC">
      <w:pPr>
        <w:pStyle w:val="Prrafodelista"/>
        <w:numPr>
          <w:ilvl w:val="0"/>
          <w:numId w:val="37"/>
        </w:numPr>
        <w:spacing w:before="240" w:after="240"/>
        <w:ind w:left="851" w:right="900"/>
        <w:jc w:val="both"/>
        <w:rPr>
          <w:rFonts w:ascii="Palatino Linotype" w:hAnsi="Palatino Linotype"/>
          <w:b/>
          <w:i/>
          <w:sz w:val="22"/>
          <w:szCs w:val="22"/>
        </w:rPr>
      </w:pPr>
      <w:r w:rsidRPr="00280531">
        <w:rPr>
          <w:rFonts w:ascii="Palatino Linotype" w:hAnsi="Palatino Linotype"/>
          <w:b/>
          <w:i/>
          <w:sz w:val="22"/>
          <w:szCs w:val="22"/>
        </w:rPr>
        <w:t xml:space="preserve">La existencia previa de la documentación y la falta posterior de la misma en los archivos del Sujeto Obligado, esto es, la información se generó, poseyó o administró —cuestión de hecho— en el marco de las </w:t>
      </w:r>
      <w:r w:rsidRPr="00280531">
        <w:rPr>
          <w:rFonts w:ascii="Palatino Linotype" w:hAnsi="Palatino Linotype"/>
          <w:b/>
          <w:i/>
          <w:sz w:val="22"/>
          <w:szCs w:val="22"/>
        </w:rPr>
        <w:lastRenderedPageBreak/>
        <w:t xml:space="preserve">atribuciones conferidas al Sujeto Obligado, pero no la conserva por diversas razones (destrucción física, desaparición física, sustracción ilícita, baja documental, etcétera). </w:t>
      </w:r>
    </w:p>
    <w:p w14:paraId="0173C20D" w14:textId="77777777" w:rsidR="00617BFC" w:rsidRPr="00280531" w:rsidRDefault="00617BFC" w:rsidP="00617BFC">
      <w:pPr>
        <w:pStyle w:val="Prrafodelista"/>
        <w:numPr>
          <w:ilvl w:val="0"/>
          <w:numId w:val="37"/>
        </w:numPr>
        <w:spacing w:before="240" w:after="240"/>
        <w:ind w:left="851" w:right="900"/>
        <w:jc w:val="both"/>
        <w:rPr>
          <w:rFonts w:ascii="Palatino Linotype" w:hAnsi="Palatino Linotype"/>
          <w:i/>
          <w:sz w:val="22"/>
          <w:szCs w:val="22"/>
        </w:rPr>
      </w:pPr>
      <w:r w:rsidRPr="00280531">
        <w:rPr>
          <w:rFonts w:ascii="Palatino Linotype" w:hAnsi="Palatino Linotype"/>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50E80F1D" w14:textId="77777777" w:rsidR="00617BFC" w:rsidRPr="00280531" w:rsidRDefault="00617BFC" w:rsidP="00617BFC">
      <w:pPr>
        <w:spacing w:before="240" w:after="240"/>
        <w:ind w:left="851" w:right="900"/>
        <w:jc w:val="both"/>
        <w:rPr>
          <w:rFonts w:ascii="Palatino Linotype" w:hAnsi="Palatino Linotype"/>
          <w:i/>
          <w:sz w:val="22"/>
          <w:szCs w:val="22"/>
        </w:rPr>
      </w:pPr>
      <w:r w:rsidRPr="00280531">
        <w:rPr>
          <w:rFonts w:ascii="Palatino Linotype" w:hAnsi="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198B3AF" w14:textId="77777777" w:rsidR="00617BFC" w:rsidRDefault="00617BFC" w:rsidP="00617BFC">
      <w:pPr>
        <w:spacing w:before="240" w:after="240" w:line="360" w:lineRule="auto"/>
        <w:jc w:val="both"/>
        <w:rPr>
          <w:rFonts w:ascii="Palatino Linotype" w:hAnsi="Palatino Linotype"/>
        </w:rPr>
      </w:pPr>
      <w:r>
        <w:rPr>
          <w:rFonts w:ascii="Palatino Linotype" w:hAnsi="Palatino Linotype"/>
        </w:rPr>
        <w:t>Por lo que la declaración de inexistencia en el caso de no localizar la información deberá realizarse igualmente en términos de lo que señala el artículo 19, tercer párrafo, 49, fracciones II y XIII;  169 y 170 de la Ley de Transparencia y Acceso a la Información Pública del Estado de México y Municipios, que se leen como sigue:</w:t>
      </w:r>
    </w:p>
    <w:p w14:paraId="0A323850"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w:t>
      </w:r>
      <w:r w:rsidRPr="00867C4C">
        <w:rPr>
          <w:rFonts w:ascii="Palatino Linotype" w:hAnsi="Palatino Linotype"/>
          <w:b/>
          <w:i/>
          <w:sz w:val="22"/>
          <w:szCs w:val="22"/>
        </w:rPr>
        <w:t>Artículo 19.</w:t>
      </w:r>
      <w:r w:rsidRPr="00867C4C">
        <w:rPr>
          <w:rFonts w:ascii="Palatino Linotype" w:hAnsi="Palatino Linotype"/>
          <w:i/>
          <w:sz w:val="22"/>
          <w:szCs w:val="22"/>
        </w:rPr>
        <w:t xml:space="preserve"> (…)</w:t>
      </w:r>
    </w:p>
    <w:p w14:paraId="43A712BB"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867C4C">
        <w:rPr>
          <w:rFonts w:ascii="Palatino Linotype" w:hAnsi="Palatino Linotype"/>
          <w:i/>
          <w:sz w:val="22"/>
          <w:szCs w:val="22"/>
        </w:rPr>
        <w:t>, debidamente fundado y motivado, en el que detalle las razones del por qué no obra en sus archivos.”</w:t>
      </w:r>
    </w:p>
    <w:p w14:paraId="7B865637"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w:t>
      </w:r>
      <w:r w:rsidRPr="00867C4C">
        <w:rPr>
          <w:rFonts w:ascii="Palatino Linotype" w:hAnsi="Palatino Linotype"/>
          <w:b/>
          <w:i/>
          <w:sz w:val="22"/>
          <w:szCs w:val="22"/>
        </w:rPr>
        <w:t>Artículo 49.</w:t>
      </w:r>
      <w:r w:rsidRPr="00867C4C">
        <w:rPr>
          <w:rFonts w:ascii="Palatino Linotype" w:hAnsi="Palatino Linotype"/>
          <w:i/>
          <w:sz w:val="22"/>
          <w:szCs w:val="22"/>
        </w:rPr>
        <w:t xml:space="preserve"> </w:t>
      </w:r>
      <w:r w:rsidRPr="00867C4C">
        <w:rPr>
          <w:rFonts w:ascii="Palatino Linotype" w:hAnsi="Palatino Linotype"/>
          <w:b/>
          <w:i/>
          <w:sz w:val="22"/>
          <w:szCs w:val="22"/>
        </w:rPr>
        <w:t>Los Comités de Transparencia</w:t>
      </w:r>
      <w:r w:rsidRPr="00867C4C">
        <w:rPr>
          <w:rFonts w:ascii="Palatino Linotype" w:hAnsi="Palatino Linotype"/>
          <w:i/>
          <w:sz w:val="22"/>
          <w:szCs w:val="22"/>
        </w:rPr>
        <w:t xml:space="preserve"> tendrán las siguientes </w:t>
      </w:r>
      <w:r w:rsidRPr="00867C4C">
        <w:rPr>
          <w:rFonts w:ascii="Palatino Linotype" w:hAnsi="Palatino Linotype"/>
          <w:b/>
          <w:i/>
          <w:sz w:val="22"/>
          <w:szCs w:val="22"/>
        </w:rPr>
        <w:t>atribuciones</w:t>
      </w:r>
      <w:r w:rsidRPr="00867C4C">
        <w:rPr>
          <w:rFonts w:ascii="Palatino Linotype" w:hAnsi="Palatino Linotype"/>
          <w:i/>
          <w:sz w:val="22"/>
          <w:szCs w:val="22"/>
        </w:rPr>
        <w:t>:</w:t>
      </w:r>
    </w:p>
    <w:p w14:paraId="6BA6645A"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 xml:space="preserve">II. </w:t>
      </w:r>
      <w:r w:rsidRPr="00867C4C">
        <w:rPr>
          <w:rFonts w:ascii="Palatino Linotype" w:hAnsi="Palatino Linotype"/>
          <w:b/>
          <w:i/>
          <w:sz w:val="22"/>
          <w:szCs w:val="22"/>
        </w:rPr>
        <w:t>Confirmar, modificar o revocar las determinaciones que en materia de</w:t>
      </w:r>
      <w:r w:rsidRPr="00867C4C">
        <w:rPr>
          <w:rFonts w:ascii="Palatino Linotype" w:hAnsi="Palatino Linotype"/>
          <w:i/>
          <w:sz w:val="22"/>
          <w:szCs w:val="22"/>
        </w:rPr>
        <w:t xml:space="preserve"> ampliación del plazo de respuesta, clasificación de la información y </w:t>
      </w:r>
      <w:r w:rsidRPr="00867C4C">
        <w:rPr>
          <w:rFonts w:ascii="Palatino Linotype" w:hAnsi="Palatino Linotype"/>
          <w:b/>
          <w:i/>
          <w:sz w:val="22"/>
          <w:szCs w:val="22"/>
        </w:rPr>
        <w:t>declaración de inexistencia</w:t>
      </w:r>
      <w:r w:rsidRPr="00867C4C">
        <w:rPr>
          <w:rFonts w:ascii="Palatino Linotype" w:hAnsi="Palatino Linotype"/>
          <w:i/>
          <w:sz w:val="22"/>
          <w:szCs w:val="22"/>
        </w:rPr>
        <w:t xml:space="preserve"> o de incompetencia realicen los titulares de las áreas de los sujetos obligados;</w:t>
      </w:r>
    </w:p>
    <w:p w14:paraId="6964D1F2"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 xml:space="preserve">XIII. </w:t>
      </w:r>
      <w:r w:rsidRPr="00867C4C">
        <w:rPr>
          <w:rFonts w:ascii="Palatino Linotype" w:hAnsi="Palatino Linotype"/>
          <w:b/>
          <w:i/>
          <w:sz w:val="22"/>
          <w:szCs w:val="22"/>
        </w:rPr>
        <w:t>Dictaminar las declaratorias de inexistencia de la información</w:t>
      </w:r>
      <w:r w:rsidRPr="00867C4C">
        <w:rPr>
          <w:rFonts w:ascii="Palatino Linotype" w:hAnsi="Palatino Linotype"/>
          <w:i/>
          <w:sz w:val="22"/>
          <w:szCs w:val="22"/>
        </w:rPr>
        <w:t xml:space="preserve"> que les remitan las unidades administrativas y resolver en consecuencia…”</w:t>
      </w:r>
    </w:p>
    <w:p w14:paraId="5BD7177D"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w:t>
      </w:r>
      <w:r w:rsidRPr="00867C4C">
        <w:rPr>
          <w:rFonts w:ascii="Palatino Linotype" w:hAnsi="Palatino Linotype"/>
          <w:b/>
          <w:i/>
          <w:sz w:val="22"/>
          <w:szCs w:val="22"/>
        </w:rPr>
        <w:t>Artículo 169</w:t>
      </w:r>
      <w:r w:rsidRPr="00867C4C">
        <w:rPr>
          <w:rFonts w:ascii="Palatino Linotype" w:hAnsi="Palatino Linotype"/>
          <w:i/>
          <w:sz w:val="22"/>
          <w:szCs w:val="22"/>
        </w:rPr>
        <w:t xml:space="preserve">. </w:t>
      </w:r>
      <w:r w:rsidRPr="00867C4C">
        <w:rPr>
          <w:rFonts w:ascii="Palatino Linotype" w:hAnsi="Palatino Linotype"/>
          <w:b/>
          <w:i/>
          <w:sz w:val="22"/>
          <w:szCs w:val="22"/>
        </w:rPr>
        <w:t>Cuando la información no se encuentre en los archivos del sujeto obligado, el Comité de Transparencia</w:t>
      </w:r>
      <w:r w:rsidRPr="00867C4C">
        <w:rPr>
          <w:rFonts w:ascii="Palatino Linotype" w:hAnsi="Palatino Linotype"/>
          <w:i/>
          <w:sz w:val="22"/>
          <w:szCs w:val="22"/>
        </w:rPr>
        <w:t xml:space="preserve">: </w:t>
      </w:r>
    </w:p>
    <w:p w14:paraId="65AD09CC"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lastRenderedPageBreak/>
        <w:t xml:space="preserve">I. Analizará el caso y tomará las medidas necesarias para localizar la información; </w:t>
      </w:r>
    </w:p>
    <w:p w14:paraId="3A5DCCD3"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 xml:space="preserve">II. </w:t>
      </w:r>
      <w:r w:rsidRPr="00867C4C">
        <w:rPr>
          <w:rFonts w:ascii="Palatino Linotype" w:hAnsi="Palatino Linotype"/>
          <w:b/>
          <w:i/>
          <w:sz w:val="22"/>
          <w:szCs w:val="22"/>
        </w:rPr>
        <w:t>Expedirá una resolución que confirme la inexistencia del documento</w:t>
      </w:r>
      <w:r w:rsidRPr="00867C4C">
        <w:rPr>
          <w:rFonts w:ascii="Palatino Linotype" w:hAnsi="Palatino Linotype"/>
          <w:i/>
          <w:sz w:val="22"/>
          <w:szCs w:val="22"/>
        </w:rPr>
        <w:t xml:space="preserve">; </w:t>
      </w:r>
    </w:p>
    <w:p w14:paraId="3B877BD7"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7A6C1FE"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 xml:space="preserve">IV. Notificará al órgano interno de control o equivalente del sujeto obligado quien, en su caso, deberá iniciar el procedimiento de responsabilidad administrativa que corresponda. </w:t>
      </w:r>
    </w:p>
    <w:p w14:paraId="336D13C7"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7A9C7F59" w14:textId="77777777" w:rsidR="00617BF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Este plazo podrá ampliarse hasta por otros siete días hábiles, siempre que existan razones para ello, debiendo notificarse por escrito al solicitante.”</w:t>
      </w:r>
    </w:p>
    <w:p w14:paraId="60CE732A" w14:textId="77777777" w:rsidR="00617BFC" w:rsidRPr="00867C4C" w:rsidRDefault="00617BFC" w:rsidP="00617BFC">
      <w:pPr>
        <w:spacing w:before="240" w:after="240"/>
        <w:ind w:left="851" w:right="900"/>
        <w:jc w:val="both"/>
        <w:rPr>
          <w:rFonts w:ascii="Palatino Linotype" w:hAnsi="Palatino Linotype"/>
          <w:i/>
          <w:sz w:val="22"/>
          <w:szCs w:val="22"/>
        </w:rPr>
      </w:pPr>
      <w:r w:rsidRPr="00867C4C">
        <w:rPr>
          <w:rFonts w:ascii="Palatino Linotype" w:hAnsi="Palatino Linotype"/>
          <w:i/>
          <w:sz w:val="22"/>
          <w:szCs w:val="22"/>
        </w:rPr>
        <w:t>“</w:t>
      </w:r>
      <w:r w:rsidRPr="00867C4C">
        <w:rPr>
          <w:rFonts w:ascii="Palatino Linotype" w:hAnsi="Palatino Linotype"/>
          <w:b/>
          <w:i/>
          <w:sz w:val="22"/>
          <w:szCs w:val="22"/>
        </w:rPr>
        <w:t>Artículo 170.</w:t>
      </w:r>
      <w:r w:rsidRPr="00867C4C">
        <w:rPr>
          <w:rFonts w:ascii="Palatino Linotype" w:hAnsi="Palatino Linotype"/>
          <w:i/>
          <w:sz w:val="22"/>
          <w:szCs w:val="22"/>
        </w:rPr>
        <w:t xml:space="preserve"> </w:t>
      </w:r>
      <w:r w:rsidRPr="00867C4C">
        <w:rPr>
          <w:rFonts w:ascii="Palatino Linotype" w:hAnsi="Palatino Linotype"/>
          <w:b/>
          <w:i/>
          <w:sz w:val="22"/>
          <w:szCs w:val="22"/>
        </w:rPr>
        <w:t>La resolución del Comité de Transparencia que confirme la inexistencia de la información solicitada contendrá los elementos mínimos</w:t>
      </w:r>
      <w:r w:rsidRPr="00867C4C">
        <w:rPr>
          <w:rFonts w:ascii="Palatino Linotype" w:hAnsi="Palatino Linotype"/>
          <w:i/>
          <w:sz w:val="22"/>
          <w:szCs w:val="22"/>
        </w:rPr>
        <w:t xml:space="preserve"> </w:t>
      </w:r>
      <w:r w:rsidRPr="00867C4C">
        <w:rPr>
          <w:rFonts w:ascii="Palatino Linotype" w:hAnsi="Palatino Linotype"/>
          <w:b/>
          <w:i/>
          <w:sz w:val="22"/>
          <w:szCs w:val="22"/>
        </w:rPr>
        <w:t>que permitan al solicitante tener la certeza de que se utilizó un criterio de búsqueda exhaustivo</w:t>
      </w:r>
      <w:r w:rsidRPr="00867C4C">
        <w:rPr>
          <w:rFonts w:ascii="Palatino Linotype" w:hAnsi="Palatino Linotype"/>
          <w:i/>
          <w:sz w:val="22"/>
          <w:szCs w:val="22"/>
        </w:rPr>
        <w:t>, además de señalar las circunstancias de tiempo, modo y lugar que generaron la existencia en cuestión y señalará al servidor público responsable de contar con la misma.”</w:t>
      </w:r>
    </w:p>
    <w:p w14:paraId="6B24F995" w14:textId="3569DDFC" w:rsidR="00617BFC" w:rsidRDefault="00617BFC" w:rsidP="00617BFC">
      <w:pPr>
        <w:spacing w:before="240" w:after="240" w:line="360" w:lineRule="auto"/>
        <w:jc w:val="both"/>
        <w:rPr>
          <w:rFonts w:ascii="Palatino Linotype" w:hAnsi="Palatino Linotype"/>
        </w:rPr>
      </w:pPr>
      <w:r>
        <w:rPr>
          <w:rFonts w:ascii="Palatino Linotype" w:hAnsi="Palatino Linotype"/>
        </w:rPr>
        <w:t xml:space="preserve">Dicho de otro modo, en el caso de que derivado de la búsqueda exhaustiva de los documentos de los que se pueda desprender la información solicitada, no se localice documento alguno que pueda satisfacer la petición, </w:t>
      </w:r>
      <w:r w:rsidRPr="00617BFC">
        <w:rPr>
          <w:rFonts w:ascii="Palatino Linotype" w:hAnsi="Palatino Linotype"/>
          <w:u w:val="single"/>
        </w:rPr>
        <w:t>por lo que hace a los puntos señalados del servidor público que se informó causo baja</w:t>
      </w:r>
      <w:r>
        <w:rPr>
          <w:rFonts w:ascii="Palatino Linotype" w:hAnsi="Palatino Linotype"/>
        </w:rPr>
        <w:t xml:space="preserve"> deberá procederse a la emisión de una resolución que confirme la inexistencia de la información solicitada, ello por parte del Comité de Transparencia del Sujeto Obligado, debidamente fundado y motivado en el que se detallen las razones por las que la información no </w:t>
      </w:r>
      <w:r>
        <w:rPr>
          <w:rFonts w:ascii="Palatino Linotype" w:hAnsi="Palatino Linotype"/>
        </w:rPr>
        <w:lastRenderedPageBreak/>
        <w:t>obra en sus archivos, misma que deberá ser acompañada de los actos que comprueben que se ordenó la realización de una búsqueda exhaustiva a sus unidades administrativas a fin de generar certeza al recurrente de que aquella fue realizada así como de comprobar la inexistencia de la información.</w:t>
      </w:r>
    </w:p>
    <w:p w14:paraId="0487B57B" w14:textId="77777777" w:rsidR="00617BFC" w:rsidRDefault="00617BFC" w:rsidP="00617BFC">
      <w:pPr>
        <w:spacing w:before="240" w:after="240" w:line="360" w:lineRule="auto"/>
        <w:jc w:val="both"/>
        <w:rPr>
          <w:rFonts w:ascii="Palatino Linotype" w:hAnsi="Palatino Linotype"/>
        </w:rPr>
      </w:pPr>
      <w:r>
        <w:rPr>
          <w:rFonts w:ascii="Palatino Linotype" w:hAnsi="Palatino Linotype"/>
        </w:rPr>
        <w:t xml:space="preserve">Para lo anterior no debe perderse de vista lo que señalan los artículos 4, fracciones II y III; 7, 10, 11, 16 y 18 de los Lineamientos </w:t>
      </w:r>
      <w:r>
        <w:rPr>
          <w:rFonts w:ascii="Palatino Linotype" w:hAnsi="Palatino Linotype" w:cs="Arial"/>
        </w:rPr>
        <w:t>para la valoración, selección y baja de los documentos, expedientes y series de trámite concluido en los archivos del Estado de México, los cuales son aplicables a los municipios conforme a lo que señala su artículo 1; a saber:</w:t>
      </w:r>
    </w:p>
    <w:p w14:paraId="6549D5F8" w14:textId="77777777" w:rsidR="00617BFC" w:rsidRDefault="00617BFC" w:rsidP="00617BFC">
      <w:pPr>
        <w:spacing w:before="240" w:after="240"/>
        <w:ind w:left="851" w:right="900"/>
        <w:jc w:val="both"/>
        <w:rPr>
          <w:rFonts w:ascii="Palatino Linotype" w:hAnsi="Palatino Linotype"/>
          <w:i/>
          <w:sz w:val="22"/>
          <w:szCs w:val="22"/>
        </w:rPr>
      </w:pPr>
      <w:r>
        <w:rPr>
          <w:rFonts w:ascii="Palatino Linotype" w:hAnsi="Palatino Linotype"/>
          <w:i/>
          <w:sz w:val="22"/>
          <w:szCs w:val="22"/>
        </w:rPr>
        <w:t>“</w:t>
      </w:r>
      <w:r w:rsidRPr="00EF3019">
        <w:rPr>
          <w:rFonts w:ascii="Palatino Linotype" w:hAnsi="Palatino Linotype"/>
          <w:b/>
          <w:i/>
          <w:sz w:val="22"/>
          <w:szCs w:val="22"/>
        </w:rPr>
        <w:t>Artículo 1</w:t>
      </w:r>
      <w:r>
        <w:rPr>
          <w:rFonts w:ascii="Palatino Linotype" w:hAnsi="Palatino Linotype"/>
          <w:i/>
          <w:sz w:val="22"/>
          <w:szCs w:val="22"/>
        </w:rPr>
        <w:t xml:space="preserve">. Los Lineamientos tienen como finalidad establecer las políticas y los criterios generales para realizar la valoración, selección y baja de los documentos, expedientes y series de trámite concluido en los archivos de las Unidades Administrativas de los Poderes del Estado de México y </w:t>
      </w:r>
      <w:r w:rsidRPr="00EF3019">
        <w:rPr>
          <w:rFonts w:ascii="Palatino Linotype" w:hAnsi="Palatino Linotype"/>
          <w:b/>
          <w:i/>
          <w:sz w:val="22"/>
          <w:szCs w:val="22"/>
          <w:u w:val="single"/>
        </w:rPr>
        <w:t>sus Municipios</w:t>
      </w:r>
      <w:r>
        <w:rPr>
          <w:rFonts w:ascii="Palatino Linotype" w:hAnsi="Palatino Linotype"/>
          <w:i/>
          <w:sz w:val="22"/>
          <w:szCs w:val="22"/>
        </w:rPr>
        <w:t>, con el propósito de contribuir a la adecuada administración y conservación de patrimonio documental estatal.</w:t>
      </w:r>
    </w:p>
    <w:p w14:paraId="5CA28454" w14:textId="77777777" w:rsidR="00617BFC" w:rsidRPr="00BD1F62" w:rsidRDefault="00617BFC" w:rsidP="00617BFC">
      <w:pPr>
        <w:spacing w:before="240" w:after="240"/>
        <w:ind w:left="851" w:right="900"/>
        <w:jc w:val="both"/>
        <w:rPr>
          <w:rFonts w:ascii="Palatino Linotype" w:hAnsi="Palatino Linotype"/>
          <w:i/>
          <w:sz w:val="22"/>
          <w:szCs w:val="22"/>
        </w:rPr>
      </w:pPr>
      <w:r w:rsidRPr="00BD1F62">
        <w:rPr>
          <w:rFonts w:ascii="Palatino Linotype" w:hAnsi="Palatino Linotype"/>
          <w:i/>
          <w:sz w:val="22"/>
          <w:szCs w:val="22"/>
        </w:rPr>
        <w:t>“</w:t>
      </w:r>
      <w:r w:rsidRPr="00BD1F62">
        <w:rPr>
          <w:rFonts w:ascii="Palatino Linotype" w:hAnsi="Palatino Linotype"/>
          <w:b/>
          <w:i/>
          <w:sz w:val="22"/>
          <w:szCs w:val="22"/>
        </w:rPr>
        <w:t>Artículo 4.-</w:t>
      </w:r>
      <w:r w:rsidRPr="00BD1F62">
        <w:rPr>
          <w:rFonts w:ascii="Palatino Linotype" w:hAnsi="Palatino Linotype"/>
          <w:i/>
          <w:sz w:val="22"/>
          <w:szCs w:val="22"/>
        </w:rPr>
        <w:t xml:space="preserve"> Para los efectos de interpretación y aplicación de los Lineamientos se entenderá por:</w:t>
      </w:r>
    </w:p>
    <w:p w14:paraId="61BB604F" w14:textId="77777777" w:rsidR="00617BFC" w:rsidRPr="00BD1F62" w:rsidRDefault="00617BFC" w:rsidP="00617BFC">
      <w:pPr>
        <w:spacing w:before="240" w:after="240"/>
        <w:ind w:left="851" w:right="900"/>
        <w:jc w:val="both"/>
        <w:rPr>
          <w:rFonts w:ascii="Palatino Linotype" w:hAnsi="Palatino Linotype"/>
          <w:i/>
          <w:sz w:val="22"/>
          <w:szCs w:val="22"/>
        </w:rPr>
      </w:pPr>
      <w:r w:rsidRPr="00BD1F62">
        <w:rPr>
          <w:rFonts w:ascii="Palatino Linotype" w:hAnsi="Palatino Linotype"/>
          <w:b/>
          <w:i/>
          <w:sz w:val="22"/>
          <w:szCs w:val="22"/>
        </w:rPr>
        <w:t>II. Acta de Baja</w:t>
      </w:r>
      <w:r w:rsidRPr="00BD1F62">
        <w:rPr>
          <w:rFonts w:ascii="Palatino Linotype" w:hAnsi="Palatino Linotype"/>
          <w:i/>
          <w:sz w:val="22"/>
          <w:szCs w:val="22"/>
        </w:rPr>
        <w:t xml:space="preserve">: </w:t>
      </w:r>
      <w:r w:rsidRPr="00BD1F62">
        <w:rPr>
          <w:rFonts w:ascii="Palatino Linotype" w:hAnsi="Palatino Linotype"/>
          <w:b/>
          <w:i/>
          <w:sz w:val="22"/>
          <w:szCs w:val="22"/>
        </w:rPr>
        <w:t>Acta de Baja Documental</w:t>
      </w:r>
      <w:r w:rsidRPr="00BD1F62">
        <w:rPr>
          <w:rFonts w:ascii="Palatino Linotype" w:hAnsi="Palatino Linotype"/>
          <w:i/>
          <w:sz w:val="22"/>
          <w:szCs w:val="22"/>
        </w:rPr>
        <w:t xml:space="preserve">.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 </w:t>
      </w:r>
    </w:p>
    <w:p w14:paraId="6C6A8FB6" w14:textId="77777777" w:rsidR="00617BFC" w:rsidRPr="00BD1F62" w:rsidRDefault="00617BFC" w:rsidP="00617BFC">
      <w:pPr>
        <w:spacing w:before="240" w:after="240"/>
        <w:ind w:left="851" w:right="900"/>
        <w:jc w:val="both"/>
        <w:rPr>
          <w:rFonts w:ascii="Palatino Linotype" w:hAnsi="Palatino Linotype"/>
          <w:i/>
          <w:sz w:val="22"/>
          <w:szCs w:val="22"/>
        </w:rPr>
      </w:pPr>
      <w:r w:rsidRPr="00BD1F62">
        <w:rPr>
          <w:rFonts w:ascii="Palatino Linotype" w:hAnsi="Palatino Linotype"/>
          <w:b/>
          <w:i/>
          <w:sz w:val="22"/>
          <w:szCs w:val="22"/>
        </w:rPr>
        <w:t>III. Acuerdo</w:t>
      </w:r>
      <w:r w:rsidRPr="00BD1F62">
        <w:rPr>
          <w:rFonts w:ascii="Palatino Linotype" w:hAnsi="Palatino Linotype"/>
          <w:i/>
          <w:sz w:val="22"/>
          <w:szCs w:val="22"/>
        </w:rPr>
        <w:t xml:space="preserve">: </w:t>
      </w:r>
      <w:r w:rsidRPr="00BD1F62">
        <w:rPr>
          <w:rFonts w:ascii="Palatino Linotype" w:hAnsi="Palatino Linotype"/>
          <w:b/>
          <w:i/>
          <w:sz w:val="22"/>
          <w:szCs w:val="22"/>
        </w:rPr>
        <w:t>Acuerdo de Autorización de Baja Documental</w:t>
      </w:r>
      <w:r w:rsidRPr="00BD1F62">
        <w:rPr>
          <w:rFonts w:ascii="Palatino Linotype" w:hAnsi="Palatino Linotype"/>
          <w:i/>
          <w:sz w:val="22"/>
          <w:szCs w:val="22"/>
        </w:rPr>
        <w:t>.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w:t>
      </w:r>
    </w:p>
    <w:p w14:paraId="4F18313A" w14:textId="77777777" w:rsidR="00617BFC" w:rsidRPr="00BD1F62" w:rsidRDefault="00617BFC" w:rsidP="00617BFC">
      <w:pPr>
        <w:spacing w:before="240" w:after="240"/>
        <w:ind w:left="851" w:right="900"/>
        <w:jc w:val="both"/>
        <w:rPr>
          <w:rFonts w:ascii="Palatino Linotype" w:hAnsi="Palatino Linotype"/>
          <w:i/>
          <w:sz w:val="22"/>
          <w:szCs w:val="22"/>
        </w:rPr>
      </w:pPr>
      <w:r w:rsidRPr="00BD1F62">
        <w:rPr>
          <w:rFonts w:ascii="Palatino Linotype" w:hAnsi="Palatino Linotype"/>
          <w:b/>
          <w:i/>
          <w:sz w:val="22"/>
          <w:szCs w:val="22"/>
        </w:rPr>
        <w:lastRenderedPageBreak/>
        <w:t>“Artículo 7.-</w:t>
      </w:r>
      <w:r w:rsidRPr="00BD1F62">
        <w:rPr>
          <w:rFonts w:ascii="Palatino Linotype" w:hAnsi="Palatino Linotype"/>
          <w:i/>
          <w:sz w:val="22"/>
          <w:szCs w:val="22"/>
        </w:rPr>
        <w:t xml:space="preserve"> </w:t>
      </w:r>
      <w:r w:rsidRPr="00BD1F62">
        <w:rPr>
          <w:rFonts w:ascii="Palatino Linotype" w:hAnsi="Palatino Linotype"/>
          <w:b/>
          <w:i/>
          <w:sz w:val="22"/>
          <w:szCs w:val="22"/>
        </w:rPr>
        <w:t>Ningún documento podrá ser destruido, excepto aquellos autorizados por la Comisión mediante el procedimiento correspondiente</w:t>
      </w:r>
      <w:r w:rsidRPr="00BD1F62">
        <w:rPr>
          <w:rFonts w:ascii="Palatino Linotype" w:hAnsi="Palatino Linotype"/>
          <w:i/>
          <w:sz w:val="22"/>
          <w:szCs w:val="22"/>
        </w:rPr>
        <w:t xml:space="preserve">, en términos de la Ley de Documentos, de los Lineamientos y de la Normatividad expedida en la materia.” </w:t>
      </w:r>
    </w:p>
    <w:p w14:paraId="6E255E80" w14:textId="77777777" w:rsidR="00617BFC" w:rsidRPr="00BD1F62" w:rsidRDefault="00617BFC" w:rsidP="00617BFC">
      <w:pPr>
        <w:spacing w:before="240" w:after="240"/>
        <w:ind w:left="851" w:right="900"/>
        <w:jc w:val="both"/>
        <w:rPr>
          <w:rFonts w:ascii="Palatino Linotype" w:hAnsi="Palatino Linotype"/>
          <w:i/>
          <w:sz w:val="22"/>
          <w:szCs w:val="22"/>
        </w:rPr>
      </w:pPr>
      <w:r w:rsidRPr="00BD1F62">
        <w:rPr>
          <w:rFonts w:ascii="Palatino Linotype" w:hAnsi="Palatino Linotype"/>
          <w:i/>
          <w:sz w:val="22"/>
          <w:szCs w:val="22"/>
        </w:rPr>
        <w:t>“</w:t>
      </w:r>
      <w:r w:rsidRPr="00BD1F62">
        <w:rPr>
          <w:rFonts w:ascii="Palatino Linotype" w:hAnsi="Palatino Linotype"/>
          <w:b/>
          <w:i/>
          <w:sz w:val="22"/>
          <w:szCs w:val="22"/>
        </w:rPr>
        <w:t>Artículo 10.- Los titulares de las Unidades Administrativas y de los Archivos deberán de llevar un registro de los tipos documentales, expedientes o series de sus archivos que hayan sido dictaminados por la Comisión, así como de aquellos que les hayan sido autorizados para su baja definitiva.</w:t>
      </w:r>
      <w:r w:rsidRPr="00BD1F62">
        <w:rPr>
          <w:rFonts w:ascii="Palatino Linotype" w:hAnsi="Palatino Linotype"/>
          <w:i/>
          <w:sz w:val="22"/>
          <w:szCs w:val="22"/>
        </w:rPr>
        <w:t xml:space="preserve"> Los expedientes que se formen al respecto deberán de conservarse permanentemente en el Archivo de Trámite correspondiente.”</w:t>
      </w:r>
    </w:p>
    <w:p w14:paraId="2AA74BF0" w14:textId="77777777" w:rsidR="00617BFC" w:rsidRPr="00BD1F62" w:rsidRDefault="00617BFC" w:rsidP="00617BFC">
      <w:pPr>
        <w:spacing w:before="240" w:after="240"/>
        <w:ind w:left="851" w:right="900"/>
        <w:jc w:val="both"/>
        <w:rPr>
          <w:rFonts w:ascii="Palatino Linotype" w:hAnsi="Palatino Linotype"/>
          <w:i/>
          <w:sz w:val="22"/>
          <w:szCs w:val="22"/>
        </w:rPr>
      </w:pPr>
      <w:r w:rsidRPr="00BD1F62">
        <w:rPr>
          <w:rFonts w:ascii="Palatino Linotype" w:hAnsi="Palatino Linotype"/>
          <w:i/>
          <w:sz w:val="22"/>
          <w:szCs w:val="22"/>
        </w:rPr>
        <w:t>“</w:t>
      </w:r>
      <w:r w:rsidRPr="00BD1F62">
        <w:rPr>
          <w:rFonts w:ascii="Palatino Linotype" w:hAnsi="Palatino Linotype"/>
          <w:b/>
          <w:i/>
          <w:sz w:val="22"/>
          <w:szCs w:val="22"/>
        </w:rPr>
        <w:t>Artículo 11.-</w:t>
      </w:r>
      <w:r w:rsidRPr="00BD1F62">
        <w:rPr>
          <w:rFonts w:ascii="Palatino Linotype" w:hAnsi="Palatino Linotype"/>
          <w:i/>
          <w:sz w:val="22"/>
          <w:szCs w:val="22"/>
        </w:rPr>
        <w:t xml:space="preserve"> </w:t>
      </w:r>
      <w:r w:rsidRPr="00BD1F62">
        <w:rPr>
          <w:rFonts w:ascii="Palatino Linotype" w:hAnsi="Palatino Linotype"/>
          <w:b/>
          <w:i/>
          <w:sz w:val="22"/>
          <w:szCs w:val="22"/>
        </w:rPr>
        <w:t>Los expedientes que se generen con las solicitudes de valoración y de baja documental, realizadas por las Unidades Administrativas y los Archivos, serán de conservación permanente</w:t>
      </w:r>
      <w:r w:rsidRPr="00BD1F62">
        <w:rPr>
          <w:rFonts w:ascii="Palatino Linotype" w:hAnsi="Palatino Linotype"/>
          <w:i/>
          <w:sz w:val="22"/>
          <w:szCs w:val="22"/>
        </w:rPr>
        <w:t>.”</w:t>
      </w:r>
    </w:p>
    <w:p w14:paraId="6F18FE57" w14:textId="77777777" w:rsidR="00617BFC" w:rsidRPr="00BD1F62" w:rsidRDefault="00617BFC" w:rsidP="00617BFC">
      <w:pPr>
        <w:spacing w:before="240" w:after="240"/>
        <w:ind w:left="851" w:right="900"/>
        <w:jc w:val="both"/>
        <w:rPr>
          <w:rFonts w:ascii="Palatino Linotype" w:hAnsi="Palatino Linotype"/>
          <w:i/>
          <w:sz w:val="22"/>
          <w:szCs w:val="22"/>
        </w:rPr>
      </w:pPr>
      <w:r w:rsidRPr="00BD1F62">
        <w:rPr>
          <w:rFonts w:ascii="Palatino Linotype" w:hAnsi="Palatino Linotype"/>
          <w:i/>
          <w:sz w:val="22"/>
          <w:szCs w:val="22"/>
        </w:rPr>
        <w:t>“</w:t>
      </w:r>
      <w:r w:rsidRPr="00BD1F62">
        <w:rPr>
          <w:rFonts w:ascii="Palatino Linotype" w:hAnsi="Palatino Linotype"/>
          <w:b/>
          <w:i/>
          <w:sz w:val="22"/>
          <w:szCs w:val="22"/>
        </w:rPr>
        <w:t>Artículo 16.-</w:t>
      </w:r>
      <w:r w:rsidRPr="00BD1F62">
        <w:rPr>
          <w:rFonts w:ascii="Palatino Linotype" w:hAnsi="Palatino Linotype"/>
          <w:i/>
          <w:sz w:val="22"/>
          <w:szCs w:val="22"/>
        </w:rPr>
        <w:t xml:space="preserve"> </w:t>
      </w:r>
      <w:r w:rsidRPr="00BD1F62">
        <w:rPr>
          <w:rFonts w:ascii="Palatino Linotype" w:hAnsi="Palatino Linotype"/>
          <w:b/>
          <w:i/>
          <w:sz w:val="22"/>
          <w:szCs w:val="22"/>
        </w:rPr>
        <w:t>Las Unidades Administrativas sólo podrán proceder a la baja de los documentos existentes en sus archivos, conforme a los Lineamientos y a las disposiciones legales, administrativas y técnicas vigentes</w:t>
      </w:r>
      <w:r w:rsidRPr="00BD1F62">
        <w:rPr>
          <w:rFonts w:ascii="Palatino Linotype" w:hAnsi="Palatino Linotype"/>
          <w:i/>
          <w:sz w:val="22"/>
          <w:szCs w:val="22"/>
        </w:rPr>
        <w:t>.”</w:t>
      </w:r>
    </w:p>
    <w:p w14:paraId="2CE24CBD" w14:textId="77777777" w:rsidR="00617BFC" w:rsidRPr="00BD1F62" w:rsidRDefault="00617BFC" w:rsidP="00617BFC">
      <w:pPr>
        <w:spacing w:before="240" w:after="240"/>
        <w:ind w:left="851" w:right="900"/>
        <w:jc w:val="both"/>
        <w:rPr>
          <w:rFonts w:ascii="Palatino Linotype" w:hAnsi="Palatino Linotype"/>
          <w:i/>
          <w:sz w:val="22"/>
          <w:szCs w:val="22"/>
        </w:rPr>
      </w:pPr>
      <w:r w:rsidRPr="00BD1F62">
        <w:rPr>
          <w:rFonts w:ascii="Palatino Linotype" w:hAnsi="Palatino Linotype"/>
          <w:i/>
          <w:sz w:val="22"/>
          <w:szCs w:val="22"/>
        </w:rPr>
        <w:t>“</w:t>
      </w:r>
      <w:r w:rsidRPr="00BD1F62">
        <w:rPr>
          <w:rFonts w:ascii="Palatino Linotype" w:hAnsi="Palatino Linotype"/>
          <w:b/>
          <w:i/>
          <w:sz w:val="22"/>
          <w:szCs w:val="22"/>
        </w:rPr>
        <w:t>Artículo 18.-</w:t>
      </w:r>
      <w:r w:rsidRPr="00BD1F62">
        <w:rPr>
          <w:rFonts w:ascii="Palatino Linotype" w:hAnsi="Palatino Linotype"/>
          <w:i/>
          <w:sz w:val="22"/>
          <w:szCs w:val="22"/>
        </w:rPr>
        <w:t xml:space="preserve"> </w:t>
      </w:r>
      <w:r w:rsidRPr="00BD1F62">
        <w:rPr>
          <w:rFonts w:ascii="Palatino Linotype" w:hAnsi="Palatino Linotype"/>
          <w:b/>
          <w:i/>
          <w:sz w:val="22"/>
          <w:szCs w:val="22"/>
        </w:rPr>
        <w:t>Las Unidades Administrativas deberán elaborar un Acta Administrativa que de constancia de haberse destruido los documentos</w:t>
      </w:r>
      <w:r w:rsidRPr="00BD1F62">
        <w:rPr>
          <w:rFonts w:ascii="Palatino Linotype" w:hAnsi="Palatino Linotype"/>
          <w:i/>
          <w:sz w:val="22"/>
          <w:szCs w:val="22"/>
        </w:rPr>
        <w:t xml:space="preserve">, turnando una copia a la Comisión con el objeto de dar por concluido el trámite. </w:t>
      </w:r>
    </w:p>
    <w:p w14:paraId="00A6AF54" w14:textId="77777777" w:rsidR="00617BFC" w:rsidRDefault="00617BFC" w:rsidP="00617BFC">
      <w:pPr>
        <w:spacing w:before="240" w:after="240"/>
        <w:ind w:left="851" w:right="900"/>
        <w:jc w:val="both"/>
        <w:rPr>
          <w:rFonts w:ascii="Palatino Linotype" w:hAnsi="Palatino Linotype"/>
        </w:rPr>
      </w:pPr>
      <w:r w:rsidRPr="00BD1F62">
        <w:rPr>
          <w:rFonts w:ascii="Palatino Linotype" w:hAnsi="Palatino Linotype"/>
          <w:i/>
          <w:sz w:val="22"/>
          <w:szCs w:val="22"/>
        </w:rPr>
        <w:t>La Comisión no iniciará ningún trámite relacionado con la selección documental, a aquellas Unidades Administrativas que tengan pendiente la destrucción de los documentos autorizados con anterioridad.”</w:t>
      </w:r>
    </w:p>
    <w:p w14:paraId="7DDCBD73" w14:textId="15A0D3A1" w:rsidR="00617BFC" w:rsidRDefault="00617BFC" w:rsidP="00617BFC">
      <w:pPr>
        <w:spacing w:before="240" w:after="240" w:line="360" w:lineRule="auto"/>
        <w:jc w:val="both"/>
        <w:rPr>
          <w:rFonts w:ascii="Palatino Linotype" w:hAnsi="Palatino Linotype"/>
          <w:color w:val="000000"/>
        </w:rPr>
      </w:pPr>
      <w:r>
        <w:rPr>
          <w:rFonts w:ascii="Palatino Linotype" w:hAnsi="Palatino Linotype"/>
        </w:rPr>
        <w:t xml:space="preserve">De tales artículos, se denota que la destrucción de los documentos queda demostrada con los trámites y documentos que se deben generar con motivo de la misma determinación de baja o de destrucción, como lo son el acta de baja documental, el acuerdo de autorización de baja documental, siendo que las unidades administrativas deberán llevar un registro de los expedientes que hayan sido autorizados para su baja, cuya conservación es permanente, sobre la obligación de que para proceder a la destrucción o baja de los documentos debe ser autorizado por </w:t>
      </w:r>
      <w:r>
        <w:rPr>
          <w:rFonts w:ascii="Palatino Linotype" w:hAnsi="Palatino Linotype"/>
        </w:rPr>
        <w:lastRenderedPageBreak/>
        <w:t>la Comisión Dictaminadora de Depuración de Documentos y conforme a la Ley y Lineamientos en materia de Archivos; documentos los anteriores que pueden servir de sustento de la declaratoria de inexistencia que en su caso se tenga que emitir, por parte del Comité de Transparencia.</w:t>
      </w:r>
    </w:p>
    <w:p w14:paraId="308940EA" w14:textId="77777777" w:rsidR="001D67BC" w:rsidRPr="00B15B49" w:rsidRDefault="001D67BC" w:rsidP="001D67BC">
      <w:pPr>
        <w:spacing w:before="240" w:after="240" w:line="360" w:lineRule="auto"/>
        <w:jc w:val="both"/>
        <w:rPr>
          <w:rFonts w:ascii="Palatino Linotype" w:hAnsi="Palatino Linotype"/>
        </w:rPr>
      </w:pPr>
      <w:r w:rsidRPr="00B15B49">
        <w:rPr>
          <w:rFonts w:ascii="Palatino Linotype" w:hAnsi="Palatino Linotype"/>
          <w:b/>
        </w:rPr>
        <w:t xml:space="preserve">Quinto. Versión Pública. </w:t>
      </w:r>
      <w:r w:rsidRPr="00B15B49">
        <w:rPr>
          <w:rFonts w:ascii="Palatino Linotype" w:hAnsi="Palatino Linotype"/>
        </w:rPr>
        <w:t xml:space="preserve">Finalmente para la entrega de los documentos para dar a conocer a la parte recurrente; en razón de que el derecho de acceso a la información pública no es absoluto, </w:t>
      </w:r>
      <w:r w:rsidRPr="00B15B49">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sidRPr="00B15B49">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C8C241B" w14:textId="77777777" w:rsidR="001D67BC" w:rsidRPr="00B15B49" w:rsidRDefault="001D67BC" w:rsidP="001D67BC">
      <w:pPr>
        <w:autoSpaceDE w:val="0"/>
        <w:autoSpaceDN w:val="0"/>
        <w:adjustRightInd w:val="0"/>
        <w:spacing w:before="240" w:after="240" w:line="360" w:lineRule="auto"/>
        <w:ind w:right="50"/>
        <w:jc w:val="both"/>
        <w:rPr>
          <w:rFonts w:ascii="Palatino Linotype" w:hAnsi="Palatino Linotype" w:cs="Arial"/>
        </w:rPr>
      </w:pPr>
      <w:r w:rsidRPr="00B15B49">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4751E425" w14:textId="77777777" w:rsidR="001D67BC" w:rsidRPr="00B15B49" w:rsidRDefault="001D67BC" w:rsidP="001D67BC">
      <w:pPr>
        <w:autoSpaceDE w:val="0"/>
        <w:autoSpaceDN w:val="0"/>
        <w:adjustRightInd w:val="0"/>
        <w:ind w:left="993" w:right="1041"/>
        <w:jc w:val="both"/>
        <w:rPr>
          <w:rFonts w:ascii="Palatino Linotype" w:hAnsi="Palatino Linotype" w:cs="Arial"/>
          <w:b/>
          <w:i/>
          <w:sz w:val="22"/>
          <w:szCs w:val="22"/>
        </w:rPr>
      </w:pPr>
      <w:r w:rsidRPr="00B15B49">
        <w:rPr>
          <w:rFonts w:ascii="Palatino Linotype" w:hAnsi="Palatino Linotype" w:cs="Arial"/>
          <w:b/>
          <w:i/>
          <w:sz w:val="22"/>
          <w:szCs w:val="22"/>
        </w:rPr>
        <w:t xml:space="preserve"> “Artículo 3. Para los efectos de la presente Ley se entenderá por:</w:t>
      </w:r>
    </w:p>
    <w:p w14:paraId="2BAA2C18" w14:textId="77777777" w:rsidR="001D67BC" w:rsidRPr="00B15B49" w:rsidRDefault="001D67BC" w:rsidP="001D67BC">
      <w:pPr>
        <w:autoSpaceDE w:val="0"/>
        <w:autoSpaceDN w:val="0"/>
        <w:adjustRightInd w:val="0"/>
        <w:ind w:left="993" w:right="1041"/>
        <w:jc w:val="both"/>
        <w:rPr>
          <w:rFonts w:ascii="Palatino Linotype" w:hAnsi="Palatino Linotype" w:cs="Arial"/>
          <w:i/>
          <w:sz w:val="22"/>
          <w:szCs w:val="22"/>
        </w:rPr>
      </w:pPr>
      <w:r w:rsidRPr="00B15B49">
        <w:rPr>
          <w:rFonts w:ascii="Palatino Linotype" w:hAnsi="Palatino Linotype" w:cs="Arial"/>
          <w:b/>
          <w:i/>
          <w:sz w:val="22"/>
          <w:szCs w:val="22"/>
        </w:rPr>
        <w:t>IX. Datos personales:</w:t>
      </w:r>
      <w:r w:rsidRPr="00B15B49">
        <w:rPr>
          <w:rFonts w:ascii="Palatino Linotype" w:hAnsi="Palatino Linotype" w:cs="Arial"/>
          <w:i/>
          <w:sz w:val="22"/>
          <w:szCs w:val="22"/>
        </w:rPr>
        <w:t xml:space="preserve"> </w:t>
      </w:r>
      <w:r w:rsidRPr="00B15B49">
        <w:rPr>
          <w:rFonts w:ascii="Palatino Linotype" w:hAnsi="Palatino Linotype" w:cs="Arial"/>
          <w:b/>
          <w:i/>
          <w:sz w:val="22"/>
          <w:szCs w:val="22"/>
        </w:rPr>
        <w:t>La información concerniente a una persona, identificada o identificable</w:t>
      </w:r>
      <w:r w:rsidRPr="00B15B49">
        <w:rPr>
          <w:rFonts w:ascii="Palatino Linotype" w:hAnsi="Palatino Linotype" w:cs="Arial"/>
          <w:i/>
          <w:sz w:val="22"/>
          <w:szCs w:val="22"/>
        </w:rPr>
        <w:t xml:space="preserve"> según lo dispuesto por la Ley de Protección de Datos Personales del Estado de México;</w:t>
      </w:r>
    </w:p>
    <w:p w14:paraId="3A6A6797" w14:textId="77777777" w:rsidR="001D67BC" w:rsidRPr="00B15B49" w:rsidRDefault="001D67BC" w:rsidP="001D67BC">
      <w:pPr>
        <w:autoSpaceDE w:val="0"/>
        <w:autoSpaceDN w:val="0"/>
        <w:adjustRightInd w:val="0"/>
        <w:ind w:left="993" w:right="1041"/>
        <w:jc w:val="both"/>
        <w:rPr>
          <w:rFonts w:ascii="Palatino Linotype" w:hAnsi="Palatino Linotype" w:cs="Arial"/>
          <w:i/>
          <w:sz w:val="22"/>
          <w:szCs w:val="22"/>
        </w:rPr>
      </w:pPr>
      <w:r w:rsidRPr="00B15B49">
        <w:rPr>
          <w:rFonts w:ascii="Palatino Linotype" w:hAnsi="Palatino Linotype" w:cs="Arial"/>
          <w:b/>
          <w:i/>
          <w:sz w:val="22"/>
          <w:szCs w:val="22"/>
        </w:rPr>
        <w:t>XX. Información clasificada:</w:t>
      </w:r>
      <w:r w:rsidRPr="00B15B49">
        <w:rPr>
          <w:rFonts w:ascii="Palatino Linotype" w:hAnsi="Palatino Linotype" w:cs="Arial"/>
          <w:i/>
          <w:sz w:val="22"/>
          <w:szCs w:val="22"/>
        </w:rPr>
        <w:t xml:space="preserve"> Aquella considerada por la presente Ley como reservada o confidencial;</w:t>
      </w:r>
    </w:p>
    <w:p w14:paraId="1F14E1A7" w14:textId="77777777" w:rsidR="001D67BC" w:rsidRPr="00B15B49" w:rsidRDefault="001D67BC" w:rsidP="001D67BC">
      <w:pPr>
        <w:autoSpaceDE w:val="0"/>
        <w:autoSpaceDN w:val="0"/>
        <w:adjustRightInd w:val="0"/>
        <w:ind w:left="993" w:right="1041"/>
        <w:jc w:val="both"/>
        <w:rPr>
          <w:rFonts w:ascii="Palatino Linotype" w:hAnsi="Palatino Linotype"/>
          <w:i/>
          <w:sz w:val="22"/>
          <w:szCs w:val="22"/>
        </w:rPr>
      </w:pPr>
      <w:r w:rsidRPr="00B15B49">
        <w:rPr>
          <w:rFonts w:ascii="Palatino Linotype" w:hAnsi="Palatino Linotype"/>
          <w:b/>
          <w:i/>
          <w:sz w:val="22"/>
          <w:szCs w:val="22"/>
        </w:rPr>
        <w:t>XXXII. Protección de Datos Personales:</w:t>
      </w:r>
      <w:r w:rsidRPr="00B15B49">
        <w:rPr>
          <w:rFonts w:ascii="Palatino Linotype" w:hAnsi="Palatino Linotype"/>
          <w:i/>
          <w:sz w:val="22"/>
          <w:szCs w:val="22"/>
        </w:rPr>
        <w:t xml:space="preserve"> Derecho humano que tutela la privacidad de datos personales en poder de los sujetos obligados y sujetos particulares;</w:t>
      </w:r>
    </w:p>
    <w:p w14:paraId="7F217651" w14:textId="77777777" w:rsidR="001D67BC" w:rsidRPr="00B15B49" w:rsidRDefault="001D67BC" w:rsidP="001D67BC">
      <w:pPr>
        <w:autoSpaceDE w:val="0"/>
        <w:autoSpaceDN w:val="0"/>
        <w:adjustRightInd w:val="0"/>
        <w:ind w:left="993" w:right="1041"/>
        <w:jc w:val="both"/>
        <w:rPr>
          <w:rFonts w:ascii="Palatino Linotype" w:hAnsi="Palatino Linotype" w:cs="Arial"/>
          <w:i/>
          <w:sz w:val="22"/>
          <w:szCs w:val="22"/>
        </w:rPr>
      </w:pPr>
      <w:r w:rsidRPr="00B15B49">
        <w:rPr>
          <w:rFonts w:ascii="Palatino Linotype" w:hAnsi="Palatino Linotype" w:cs="Arial"/>
          <w:b/>
          <w:i/>
          <w:sz w:val="22"/>
          <w:szCs w:val="22"/>
        </w:rPr>
        <w:lastRenderedPageBreak/>
        <w:t>XLV. Versión pública</w:t>
      </w:r>
      <w:r w:rsidRPr="00B15B49">
        <w:rPr>
          <w:rFonts w:ascii="Palatino Linotype" w:hAnsi="Palatino Linotype" w:cs="Arial"/>
          <w:i/>
          <w:sz w:val="22"/>
          <w:szCs w:val="22"/>
        </w:rPr>
        <w:t>: Documento en el que se elimine, suprime o borra la información clasificada como reservada o confidencial para permitir su acceso.”</w:t>
      </w:r>
    </w:p>
    <w:p w14:paraId="41C4F989" w14:textId="77777777" w:rsidR="001D67BC" w:rsidRPr="00B15B49" w:rsidRDefault="001D67BC" w:rsidP="001D67BC">
      <w:pPr>
        <w:autoSpaceDE w:val="0"/>
        <w:autoSpaceDN w:val="0"/>
        <w:adjustRightInd w:val="0"/>
        <w:ind w:left="993" w:right="1041"/>
        <w:jc w:val="both"/>
        <w:rPr>
          <w:rFonts w:ascii="Palatino Linotype" w:hAnsi="Palatino Linotype" w:cs="Arial"/>
          <w:i/>
          <w:sz w:val="22"/>
          <w:szCs w:val="22"/>
        </w:rPr>
      </w:pPr>
    </w:p>
    <w:p w14:paraId="3CA5DD34" w14:textId="77777777" w:rsidR="001D67BC" w:rsidRPr="00B15B49" w:rsidRDefault="001D67BC" w:rsidP="001D67BC">
      <w:pPr>
        <w:ind w:left="993" w:right="1041"/>
        <w:contextualSpacing/>
        <w:jc w:val="both"/>
        <w:rPr>
          <w:rFonts w:ascii="Palatino Linotype" w:hAnsi="Palatino Linotype"/>
          <w:i/>
          <w:sz w:val="22"/>
          <w:szCs w:val="22"/>
        </w:rPr>
      </w:pPr>
      <w:r w:rsidRPr="00B15B49">
        <w:rPr>
          <w:rFonts w:ascii="Palatino Linotype" w:hAnsi="Palatino Linotype"/>
          <w:b/>
          <w:i/>
          <w:sz w:val="22"/>
          <w:szCs w:val="22"/>
        </w:rPr>
        <w:t>“Artículo 6.</w:t>
      </w:r>
      <w:r w:rsidRPr="00B15B49">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223E4F7" w14:textId="77777777" w:rsidR="001D67BC" w:rsidRPr="00B15B49" w:rsidRDefault="001D67BC" w:rsidP="001D67BC">
      <w:pPr>
        <w:ind w:left="993" w:right="1041"/>
        <w:contextualSpacing/>
        <w:jc w:val="both"/>
        <w:rPr>
          <w:rFonts w:ascii="Palatino Linotype" w:hAnsi="Palatino Linotype" w:cs="Arial"/>
          <w:bCs/>
          <w:i/>
          <w:noProof/>
          <w:sz w:val="22"/>
          <w:szCs w:val="22"/>
        </w:rPr>
      </w:pPr>
    </w:p>
    <w:p w14:paraId="76139FBC" w14:textId="77777777" w:rsidR="001D67BC" w:rsidRPr="00B15B49" w:rsidRDefault="001D67BC" w:rsidP="001D67BC">
      <w:pPr>
        <w:spacing w:before="240"/>
        <w:ind w:left="993" w:right="1041"/>
        <w:contextualSpacing/>
        <w:jc w:val="both"/>
        <w:rPr>
          <w:rFonts w:ascii="Palatino Linotype" w:hAnsi="Palatino Linotype" w:cs="Arial"/>
          <w:b/>
          <w:bCs/>
          <w:i/>
          <w:noProof/>
          <w:sz w:val="22"/>
          <w:szCs w:val="22"/>
        </w:rPr>
      </w:pPr>
      <w:r w:rsidRPr="00B15B49">
        <w:rPr>
          <w:rFonts w:ascii="Palatino Linotype" w:hAnsi="Palatino Linotype"/>
          <w:b/>
          <w:i/>
          <w:sz w:val="22"/>
          <w:szCs w:val="22"/>
        </w:rPr>
        <w:t>“Artículo 137.</w:t>
      </w:r>
      <w:r w:rsidRPr="00B15B49">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9E3DE7D" w14:textId="77777777" w:rsidR="001D67BC" w:rsidRPr="00B15B49" w:rsidRDefault="001D67BC" w:rsidP="001D67BC">
      <w:pPr>
        <w:spacing w:before="240"/>
        <w:ind w:left="993" w:right="1041"/>
        <w:contextualSpacing/>
        <w:jc w:val="both"/>
        <w:rPr>
          <w:rFonts w:ascii="Palatino Linotype" w:hAnsi="Palatino Linotype" w:cs="Arial"/>
          <w:b/>
          <w:bCs/>
          <w:i/>
          <w:noProof/>
          <w:sz w:val="22"/>
          <w:szCs w:val="22"/>
        </w:rPr>
      </w:pPr>
    </w:p>
    <w:p w14:paraId="65DB5087" w14:textId="77777777" w:rsidR="001D67BC" w:rsidRPr="00B15B49" w:rsidRDefault="001D67BC" w:rsidP="001D67B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“Artículo 143</w:t>
      </w:r>
      <w:r w:rsidRPr="00B15B49">
        <w:rPr>
          <w:rFonts w:ascii="Palatino Linotype" w:hAnsi="Palatino Linotype"/>
          <w:i/>
          <w:sz w:val="22"/>
          <w:szCs w:val="22"/>
        </w:rPr>
        <w:t>. Para los efectos de esta Ley se considera información confidencial, la clasificada como tal, de manera permanente, por su naturaleza, cuando:</w:t>
      </w:r>
    </w:p>
    <w:p w14:paraId="29AD3332" w14:textId="77777777" w:rsidR="001D67BC" w:rsidRPr="00B15B49" w:rsidRDefault="001D67BC" w:rsidP="001D67BC">
      <w:pPr>
        <w:spacing w:before="240"/>
        <w:ind w:left="993" w:right="1041"/>
        <w:contextualSpacing/>
        <w:jc w:val="both"/>
        <w:rPr>
          <w:rFonts w:ascii="Palatino Linotype" w:hAnsi="Palatino Linotype"/>
          <w:i/>
        </w:rPr>
      </w:pPr>
      <w:r w:rsidRPr="00B15B49">
        <w:rPr>
          <w:rFonts w:ascii="Palatino Linotype" w:hAnsi="Palatino Linotype"/>
          <w:b/>
          <w:i/>
          <w:sz w:val="22"/>
          <w:szCs w:val="22"/>
        </w:rPr>
        <w:t>I.</w:t>
      </w:r>
      <w:r w:rsidRPr="00B15B49">
        <w:rPr>
          <w:rFonts w:ascii="Palatino Linotype" w:hAnsi="Palatino Linotype"/>
          <w:i/>
          <w:sz w:val="22"/>
          <w:szCs w:val="22"/>
        </w:rPr>
        <w:t xml:space="preserve"> Se refiera a la información privada y los datos personales concernientes a una persona física o jurídico colectiva identificada o identificable…”</w:t>
      </w:r>
    </w:p>
    <w:p w14:paraId="7491CB12" w14:textId="77777777" w:rsidR="001D67BC" w:rsidRPr="00B15B49" w:rsidRDefault="001D67BC" w:rsidP="001D67BC">
      <w:pPr>
        <w:autoSpaceDE w:val="0"/>
        <w:autoSpaceDN w:val="0"/>
        <w:adjustRightInd w:val="0"/>
        <w:spacing w:before="240" w:after="240" w:line="360" w:lineRule="auto"/>
        <w:ind w:right="50"/>
        <w:jc w:val="both"/>
        <w:rPr>
          <w:rFonts w:ascii="Palatino Linotype" w:hAnsi="Palatino Linotype" w:cs="Arial"/>
        </w:rPr>
      </w:pPr>
      <w:r w:rsidRPr="00B15B49">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w:t>
      </w:r>
      <w:r w:rsidRPr="00B15B49">
        <w:rPr>
          <w:rFonts w:ascii="Palatino Linotype" w:hAnsi="Palatino Linotype" w:cs="Arial"/>
        </w:rPr>
        <w:lastRenderedPageBreak/>
        <w:t>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18285D70" w14:textId="77777777" w:rsidR="001D67BC" w:rsidRPr="00B15B49" w:rsidRDefault="001D67BC" w:rsidP="001D67BC">
      <w:pPr>
        <w:autoSpaceDE w:val="0"/>
        <w:autoSpaceDN w:val="0"/>
        <w:adjustRightInd w:val="0"/>
        <w:spacing w:before="240" w:after="240" w:line="360" w:lineRule="auto"/>
        <w:ind w:right="50"/>
        <w:jc w:val="both"/>
        <w:rPr>
          <w:rFonts w:ascii="Palatino Linotype" w:hAnsi="Palatino Linotype" w:cs="Arial"/>
        </w:rPr>
      </w:pPr>
      <w:r w:rsidRPr="00B15B49">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F955ABE" w14:textId="77777777" w:rsidR="001D67BC" w:rsidRPr="00B15B49" w:rsidRDefault="001D67BC" w:rsidP="001D67BC">
      <w:pPr>
        <w:autoSpaceDE w:val="0"/>
        <w:autoSpaceDN w:val="0"/>
        <w:adjustRightInd w:val="0"/>
        <w:spacing w:before="240" w:after="240" w:line="360" w:lineRule="auto"/>
        <w:ind w:right="50"/>
        <w:jc w:val="both"/>
        <w:rPr>
          <w:rFonts w:ascii="Palatino Linotype" w:hAnsi="Palatino Linotype" w:cs="Arial"/>
        </w:rPr>
      </w:pPr>
      <w:r w:rsidRPr="00B15B49">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FC708AE" w14:textId="77777777" w:rsidR="001D67BC" w:rsidRPr="00B15B49" w:rsidRDefault="001D67BC" w:rsidP="001D67B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“Artículo 49.</w:t>
      </w:r>
      <w:r w:rsidRPr="00B15B49">
        <w:rPr>
          <w:rFonts w:ascii="Palatino Linotype" w:hAnsi="Palatino Linotype"/>
          <w:i/>
          <w:sz w:val="22"/>
          <w:szCs w:val="22"/>
        </w:rPr>
        <w:t xml:space="preserve"> </w:t>
      </w:r>
      <w:r w:rsidRPr="00B15B49">
        <w:rPr>
          <w:rFonts w:ascii="Palatino Linotype" w:hAnsi="Palatino Linotype"/>
          <w:b/>
          <w:i/>
          <w:sz w:val="22"/>
          <w:szCs w:val="22"/>
        </w:rPr>
        <w:t>Los Comités de Transparencia</w:t>
      </w:r>
      <w:r w:rsidRPr="00B15B49">
        <w:rPr>
          <w:rFonts w:ascii="Palatino Linotype" w:hAnsi="Palatino Linotype"/>
          <w:i/>
          <w:sz w:val="22"/>
          <w:szCs w:val="22"/>
        </w:rPr>
        <w:t xml:space="preserve"> tendrán las siguientes atribuciones:</w:t>
      </w:r>
    </w:p>
    <w:p w14:paraId="11A4FD5D" w14:textId="77777777" w:rsidR="001D67BC" w:rsidRPr="00B15B49" w:rsidRDefault="001D67BC" w:rsidP="001D67B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VIII. Aprobar, modificar o revocar la clasificación de la información</w:t>
      </w:r>
      <w:r w:rsidRPr="00B15B49">
        <w:rPr>
          <w:rFonts w:ascii="Palatino Linotype" w:hAnsi="Palatino Linotype"/>
          <w:i/>
          <w:sz w:val="22"/>
          <w:szCs w:val="22"/>
        </w:rPr>
        <w:t>…”</w:t>
      </w:r>
    </w:p>
    <w:p w14:paraId="01989FE5" w14:textId="77777777" w:rsidR="001D67BC" w:rsidRPr="00B15B49" w:rsidRDefault="001D67BC" w:rsidP="001D67BC">
      <w:pPr>
        <w:spacing w:before="240"/>
        <w:ind w:left="993" w:right="1041"/>
        <w:contextualSpacing/>
        <w:jc w:val="both"/>
        <w:rPr>
          <w:rFonts w:ascii="Palatino Linotype" w:hAnsi="Palatino Linotype"/>
          <w:b/>
          <w:i/>
          <w:sz w:val="22"/>
          <w:szCs w:val="22"/>
        </w:rPr>
      </w:pPr>
    </w:p>
    <w:p w14:paraId="573AD621" w14:textId="77777777" w:rsidR="001D67BC" w:rsidRPr="00B15B49" w:rsidRDefault="001D67BC" w:rsidP="001D67BC">
      <w:pPr>
        <w:spacing w:before="240"/>
        <w:ind w:left="993" w:right="1041"/>
        <w:contextualSpacing/>
        <w:jc w:val="both"/>
        <w:rPr>
          <w:rFonts w:ascii="Palatino Linotype" w:hAnsi="Palatino Linotype"/>
          <w:i/>
          <w:sz w:val="22"/>
          <w:szCs w:val="22"/>
        </w:rPr>
      </w:pPr>
      <w:r w:rsidRPr="00B15B49">
        <w:rPr>
          <w:rFonts w:ascii="Palatino Linotype" w:hAnsi="Palatino Linotype"/>
          <w:i/>
          <w:sz w:val="22"/>
          <w:szCs w:val="22"/>
        </w:rPr>
        <w:t>“</w:t>
      </w:r>
      <w:r w:rsidRPr="00B15B49">
        <w:rPr>
          <w:rFonts w:ascii="Palatino Linotype" w:hAnsi="Palatino Linotype"/>
          <w:b/>
          <w:i/>
          <w:sz w:val="22"/>
          <w:szCs w:val="22"/>
        </w:rPr>
        <w:t>Artículo 53.</w:t>
      </w:r>
      <w:r w:rsidRPr="00B15B49">
        <w:rPr>
          <w:rFonts w:ascii="Palatino Linotype" w:hAnsi="Palatino Linotype"/>
          <w:i/>
          <w:sz w:val="22"/>
          <w:szCs w:val="22"/>
        </w:rPr>
        <w:t xml:space="preserve"> Las </w:t>
      </w:r>
      <w:r w:rsidRPr="00B15B49">
        <w:rPr>
          <w:rFonts w:ascii="Palatino Linotype" w:hAnsi="Palatino Linotype"/>
          <w:b/>
          <w:i/>
          <w:sz w:val="22"/>
          <w:szCs w:val="22"/>
        </w:rPr>
        <w:t>Unidades de Transparencia</w:t>
      </w:r>
      <w:r w:rsidRPr="00B15B49">
        <w:rPr>
          <w:rFonts w:ascii="Palatino Linotype" w:hAnsi="Palatino Linotype"/>
          <w:i/>
          <w:sz w:val="22"/>
          <w:szCs w:val="22"/>
        </w:rPr>
        <w:t xml:space="preserve"> tendrán las siguientes </w:t>
      </w:r>
      <w:r w:rsidRPr="00B15B49">
        <w:rPr>
          <w:rFonts w:ascii="Palatino Linotype" w:hAnsi="Palatino Linotype"/>
          <w:b/>
          <w:i/>
          <w:sz w:val="22"/>
          <w:szCs w:val="22"/>
        </w:rPr>
        <w:t>funciones</w:t>
      </w:r>
      <w:r w:rsidRPr="00B15B49">
        <w:rPr>
          <w:rFonts w:ascii="Palatino Linotype" w:hAnsi="Palatino Linotype"/>
          <w:i/>
          <w:sz w:val="22"/>
          <w:szCs w:val="22"/>
        </w:rPr>
        <w:t>:</w:t>
      </w:r>
    </w:p>
    <w:p w14:paraId="073583D7" w14:textId="77777777" w:rsidR="001D67BC" w:rsidRPr="00B15B49" w:rsidRDefault="001D67BC" w:rsidP="001D67B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X. Presentar ante el Comité, el proyecto de clasificación de información</w:t>
      </w:r>
      <w:r w:rsidRPr="00B15B49">
        <w:rPr>
          <w:rFonts w:ascii="Palatino Linotype" w:hAnsi="Palatino Linotype"/>
          <w:i/>
          <w:sz w:val="22"/>
          <w:szCs w:val="22"/>
        </w:rPr>
        <w:t xml:space="preserve">…” </w:t>
      </w:r>
    </w:p>
    <w:p w14:paraId="2B0F7180" w14:textId="77777777" w:rsidR="001D67BC" w:rsidRPr="00B15B49" w:rsidRDefault="001D67BC" w:rsidP="001D67BC">
      <w:pPr>
        <w:spacing w:before="240"/>
        <w:ind w:left="993" w:right="1041"/>
        <w:contextualSpacing/>
        <w:jc w:val="both"/>
        <w:rPr>
          <w:rFonts w:ascii="Palatino Linotype" w:hAnsi="Palatino Linotype"/>
          <w:i/>
          <w:sz w:val="22"/>
          <w:szCs w:val="22"/>
        </w:rPr>
      </w:pPr>
    </w:p>
    <w:p w14:paraId="0A81FD4A" w14:textId="77777777" w:rsidR="001D67BC" w:rsidRPr="00B15B49" w:rsidRDefault="001D67BC" w:rsidP="001D67B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t>“Artículo 59.</w:t>
      </w:r>
      <w:r w:rsidRPr="00B15B49">
        <w:rPr>
          <w:rFonts w:ascii="Palatino Linotype" w:hAnsi="Palatino Linotype"/>
          <w:i/>
          <w:sz w:val="22"/>
          <w:szCs w:val="22"/>
        </w:rPr>
        <w:t xml:space="preserve"> Los </w:t>
      </w:r>
      <w:r w:rsidRPr="00B15B49">
        <w:rPr>
          <w:rFonts w:ascii="Palatino Linotype" w:hAnsi="Palatino Linotype"/>
          <w:b/>
          <w:i/>
          <w:sz w:val="22"/>
          <w:szCs w:val="22"/>
        </w:rPr>
        <w:t>servidores públicos habilitados</w:t>
      </w:r>
      <w:r w:rsidRPr="00B15B49">
        <w:rPr>
          <w:rFonts w:ascii="Palatino Linotype" w:hAnsi="Palatino Linotype"/>
          <w:i/>
          <w:sz w:val="22"/>
          <w:szCs w:val="22"/>
        </w:rPr>
        <w:t xml:space="preserve"> tendrán las </w:t>
      </w:r>
      <w:r w:rsidRPr="00B15B49">
        <w:rPr>
          <w:rFonts w:ascii="Palatino Linotype" w:hAnsi="Palatino Linotype"/>
          <w:b/>
          <w:i/>
          <w:sz w:val="22"/>
          <w:szCs w:val="22"/>
        </w:rPr>
        <w:t>funciones</w:t>
      </w:r>
      <w:r w:rsidRPr="00B15B49">
        <w:rPr>
          <w:rFonts w:ascii="Palatino Linotype" w:hAnsi="Palatino Linotype"/>
          <w:i/>
          <w:sz w:val="22"/>
          <w:szCs w:val="22"/>
        </w:rPr>
        <w:t xml:space="preserve"> siguientes:</w:t>
      </w:r>
    </w:p>
    <w:p w14:paraId="37DEC5CB" w14:textId="77777777" w:rsidR="001D67BC" w:rsidRPr="00B15B49" w:rsidRDefault="001D67BC" w:rsidP="001D67BC">
      <w:pPr>
        <w:spacing w:before="240"/>
        <w:ind w:left="993" w:right="1041"/>
        <w:contextualSpacing/>
        <w:jc w:val="both"/>
        <w:rPr>
          <w:rFonts w:ascii="Palatino Linotype" w:hAnsi="Palatino Linotype"/>
          <w:i/>
          <w:sz w:val="22"/>
          <w:szCs w:val="22"/>
        </w:rPr>
      </w:pPr>
      <w:r w:rsidRPr="00B15B49">
        <w:rPr>
          <w:rFonts w:ascii="Palatino Linotype" w:hAnsi="Palatino Linotype"/>
          <w:b/>
          <w:i/>
          <w:sz w:val="22"/>
          <w:szCs w:val="22"/>
        </w:rPr>
        <w:lastRenderedPageBreak/>
        <w:t>V. Integrar y presentar al responsable de la Unidad de Transparencia la propuesta de clasificación de información</w:t>
      </w:r>
      <w:r w:rsidRPr="00B15B49">
        <w:rPr>
          <w:rFonts w:ascii="Palatino Linotype" w:hAnsi="Palatino Linotype"/>
          <w:i/>
          <w:sz w:val="22"/>
          <w:szCs w:val="22"/>
        </w:rPr>
        <w:t>, la cual tendrá los fundamentos y argumentos en que se basa dicha propuesta…”</w:t>
      </w:r>
    </w:p>
    <w:p w14:paraId="7856C247" w14:textId="77777777" w:rsidR="001D67BC" w:rsidRPr="00B15B49" w:rsidRDefault="001D67BC" w:rsidP="001D67BC">
      <w:pPr>
        <w:spacing w:before="240" w:after="240" w:line="360" w:lineRule="auto"/>
        <w:jc w:val="both"/>
        <w:rPr>
          <w:rFonts w:ascii="Palatino Linotype" w:hAnsi="Palatino Linotype" w:cs="Arial"/>
        </w:rPr>
      </w:pPr>
      <w:r w:rsidRPr="00B15B49">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3680D36" w14:textId="77777777" w:rsidR="001D67BC" w:rsidRPr="00B15B49" w:rsidRDefault="001D67BC" w:rsidP="001D67BC">
      <w:pPr>
        <w:spacing w:before="240" w:after="240" w:line="360" w:lineRule="auto"/>
        <w:jc w:val="both"/>
        <w:rPr>
          <w:rFonts w:ascii="Palatino Linotype" w:hAnsi="Palatino Linotype"/>
        </w:rPr>
      </w:pPr>
      <w:r w:rsidRPr="00B15B49">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39CFAE5A" w14:textId="77777777" w:rsidR="001D67BC" w:rsidRPr="00B15B49" w:rsidRDefault="001D67BC" w:rsidP="001D67BC">
      <w:pPr>
        <w:spacing w:before="240" w:after="240"/>
        <w:ind w:left="993" w:right="1041"/>
        <w:jc w:val="both"/>
        <w:rPr>
          <w:rFonts w:ascii="Palatino Linotype" w:hAnsi="Palatino Linotype" w:cs="Arial"/>
          <w:i/>
          <w:sz w:val="22"/>
          <w:szCs w:val="22"/>
        </w:rPr>
      </w:pPr>
      <w:r w:rsidRPr="00B15B49">
        <w:rPr>
          <w:rFonts w:ascii="Palatino Linotype" w:hAnsi="Palatino Linotype"/>
          <w:i/>
          <w:sz w:val="22"/>
          <w:szCs w:val="22"/>
        </w:rPr>
        <w:t>“</w:t>
      </w:r>
      <w:r w:rsidRPr="00B15B49">
        <w:rPr>
          <w:rFonts w:ascii="Palatino Linotype" w:hAnsi="Palatino Linotype"/>
          <w:b/>
          <w:i/>
          <w:sz w:val="22"/>
          <w:szCs w:val="22"/>
        </w:rPr>
        <w:t>Artículo 149.</w:t>
      </w:r>
      <w:r w:rsidRPr="00B15B49">
        <w:rPr>
          <w:rFonts w:ascii="Palatino Linotype" w:hAnsi="Palatino Linotype"/>
          <w:i/>
          <w:sz w:val="22"/>
          <w:szCs w:val="22"/>
        </w:rPr>
        <w:t xml:space="preserve"> El </w:t>
      </w:r>
      <w:r w:rsidRPr="00B15B49">
        <w:rPr>
          <w:rFonts w:ascii="Palatino Linotype" w:hAnsi="Palatino Linotype"/>
          <w:b/>
          <w:i/>
          <w:sz w:val="22"/>
          <w:szCs w:val="22"/>
        </w:rPr>
        <w:t>acuerdo que clasifique la información como confidencial</w:t>
      </w:r>
      <w:r w:rsidRPr="00B15B49">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6F609573" w14:textId="77777777" w:rsidR="001D67BC" w:rsidRDefault="001D67BC" w:rsidP="001D67BC">
      <w:pPr>
        <w:spacing w:before="240" w:after="240" w:line="360" w:lineRule="auto"/>
        <w:ind w:right="49"/>
        <w:jc w:val="both"/>
        <w:rPr>
          <w:rFonts w:ascii="Palatino Linotype" w:hAnsi="Palatino Linotype" w:cs="Arial"/>
          <w:lang w:eastAsia="es-CO"/>
        </w:rPr>
      </w:pPr>
      <w:r w:rsidRPr="00B15B49">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B15B49">
        <w:rPr>
          <w:rFonts w:ascii="Palatino Linotype" w:hAnsi="Palatino Linotype" w:cs="Arial"/>
          <w:lang w:eastAsia="es-CO"/>
        </w:rPr>
        <w:lastRenderedPageBreak/>
        <w:t>versión pública de la documentación entregada se estaría violentando el derecho de acceso a la información de la solicitante.</w:t>
      </w:r>
    </w:p>
    <w:p w14:paraId="6752460D" w14:textId="173D5F6F" w:rsidR="001D67BC" w:rsidRDefault="001D67BC" w:rsidP="001D67BC">
      <w:pPr>
        <w:spacing w:before="240" w:after="240" w:line="360" w:lineRule="auto"/>
        <w:jc w:val="both"/>
        <w:rPr>
          <w:rFonts w:ascii="Palatino Linotype" w:hAnsi="Palatino Linotype" w:cs="Arial"/>
          <w:lang w:val="es-MX"/>
        </w:rPr>
      </w:pPr>
      <w:r>
        <w:rPr>
          <w:rFonts w:ascii="Palatino Linotype" w:hAnsi="Palatino Linotype" w:cs="Arial"/>
          <w:lang w:val="es-MX"/>
        </w:rPr>
        <w:t xml:space="preserve">En el caso específico, es alusivo referir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hAnsi="Palatino Linotype" w:cs="Arial"/>
          <w:b/>
          <w:lang w:val="es-MX"/>
        </w:rPr>
        <w:t>Registro Federal de Contribuyentes</w:t>
      </w:r>
      <w:r>
        <w:rPr>
          <w:rFonts w:ascii="Palatino Linotype" w:hAnsi="Palatino Linotype" w:cs="Arial"/>
          <w:lang w:val="es-MX"/>
        </w:rPr>
        <w:t xml:space="preserve"> (RFC), la </w:t>
      </w:r>
      <w:r>
        <w:rPr>
          <w:rFonts w:ascii="Palatino Linotype" w:hAnsi="Palatino Linotype" w:cs="Arial"/>
          <w:b/>
          <w:lang w:val="es-MX"/>
        </w:rPr>
        <w:t>Clave Única de Registro de Población</w:t>
      </w:r>
      <w:r>
        <w:rPr>
          <w:rFonts w:ascii="Palatino Linotype" w:hAnsi="Palatino Linotype" w:cs="Arial"/>
          <w:lang w:val="es-MX"/>
        </w:rPr>
        <w:t xml:space="preserve"> (CURP), la </w:t>
      </w:r>
      <w:r>
        <w:rPr>
          <w:rFonts w:ascii="Palatino Linotype" w:hAnsi="Palatino Linotype" w:cs="Arial"/>
          <w:b/>
          <w:lang w:val="es-MX"/>
        </w:rPr>
        <w:t>Clave de cualquier tipo de seguridad social</w:t>
      </w:r>
      <w:r>
        <w:rPr>
          <w:rFonts w:ascii="Palatino Linotype" w:hAnsi="Palatino Linotype" w:cs="Arial"/>
          <w:lang w:val="es-MX"/>
        </w:rPr>
        <w:t xml:space="preserve"> (ISSEMYM, u otros), así como, los </w:t>
      </w:r>
      <w:r>
        <w:rPr>
          <w:rFonts w:ascii="Palatino Linotype" w:hAnsi="Palatino Linotype" w:cs="Arial"/>
          <w:b/>
          <w:lang w:val="es-MX"/>
        </w:rPr>
        <w:t>préstamos o descuentos</w:t>
      </w:r>
      <w:r>
        <w:rPr>
          <w:rFonts w:ascii="Palatino Linotype" w:hAnsi="Palatino Linotype" w:cs="Arial"/>
          <w:lang w:val="es-MX"/>
        </w:rPr>
        <w:t xml:space="preserve"> que se le hagan a la persona y que no tengan relación con los impuestos o la cuota por seguridad social</w:t>
      </w:r>
      <w:r w:rsidR="0096004B">
        <w:rPr>
          <w:rFonts w:ascii="Palatino Linotype" w:hAnsi="Palatino Linotype" w:cs="Arial"/>
          <w:lang w:val="es-MX"/>
        </w:rPr>
        <w:t>, la firma, fotografía, calificaciones y en general cualquier dato que encuadre en los supuesto de información clasificada</w:t>
      </w:r>
      <w:r>
        <w:rPr>
          <w:rFonts w:ascii="Palatino Linotype" w:hAnsi="Palatino Linotype" w:cs="Arial"/>
          <w:lang w:val="es-MX"/>
        </w:rPr>
        <w:t>.</w:t>
      </w:r>
    </w:p>
    <w:p w14:paraId="5A564281" w14:textId="77777777" w:rsidR="001D67BC" w:rsidRDefault="001D67BC" w:rsidP="001D67BC">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14:paraId="3A422A47" w14:textId="77777777" w:rsidR="001D67BC" w:rsidRDefault="001D67BC" w:rsidP="001D67BC">
      <w:pPr>
        <w:spacing w:before="240" w:after="240" w:line="360" w:lineRule="auto"/>
        <w:jc w:val="both"/>
        <w:rPr>
          <w:rFonts w:ascii="Palatino Linotype" w:hAnsi="Palatino Linotype" w:cs="Arial"/>
          <w:lang w:eastAsia="es-MX"/>
        </w:rPr>
      </w:pPr>
      <w:r>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75CB059" w14:textId="77777777" w:rsidR="001D67BC" w:rsidRPr="00B15B49" w:rsidRDefault="001D67BC" w:rsidP="001D67BC">
      <w:pPr>
        <w:spacing w:before="240" w:after="240" w:line="360" w:lineRule="auto"/>
        <w:jc w:val="both"/>
        <w:rPr>
          <w:rFonts w:ascii="Palatino Linotype" w:hAnsi="Palatino Linotype" w:cs="Arial"/>
          <w:lang w:eastAsia="es-MX"/>
        </w:rPr>
      </w:pPr>
      <w:r w:rsidRPr="00B15B49">
        <w:rPr>
          <w:rFonts w:ascii="Palatino Linotype" w:hAnsi="Palatino Linotype" w:cs="Arial"/>
          <w:lang w:eastAsia="es-MX"/>
        </w:rPr>
        <w:t>Lo anterior es compartido por el entonces Instituto Nacional de Transparencia, Acceso a la Información y Protección de Datos Personales (INAI) a través del Criterio 19/17, el cual es del tenor literal siguiente:</w:t>
      </w:r>
    </w:p>
    <w:p w14:paraId="59E615E8" w14:textId="77777777" w:rsidR="001D67BC" w:rsidRDefault="001D67BC" w:rsidP="001D67BC">
      <w:pPr>
        <w:autoSpaceDE w:val="0"/>
        <w:autoSpaceDN w:val="0"/>
        <w:adjustRightInd w:val="0"/>
        <w:spacing w:before="240" w:after="240"/>
        <w:ind w:left="851" w:right="900"/>
        <w:jc w:val="both"/>
        <w:rPr>
          <w:rFonts w:ascii="Palatino Linotype" w:hAnsi="Palatino Linotype" w:cs="Arial"/>
          <w:i/>
          <w:sz w:val="22"/>
        </w:rPr>
      </w:pPr>
      <w:r w:rsidRPr="00B15B49">
        <w:rPr>
          <w:rFonts w:ascii="Palatino Linotype" w:hAnsi="Palatino Linotype" w:cs="Arial"/>
          <w:b/>
          <w:bCs/>
          <w:i/>
          <w:sz w:val="22"/>
          <w:szCs w:val="22"/>
        </w:rPr>
        <w:lastRenderedPageBreak/>
        <w:t xml:space="preserve">“Registro Federal de Contribuyentes (RFC) de personas físicas. </w:t>
      </w:r>
      <w:r w:rsidRPr="00B15B49">
        <w:rPr>
          <w:rFonts w:ascii="Palatino Linotype" w:hAnsi="Palatino Linotype" w:cs="Arial"/>
          <w:bCs/>
          <w:i/>
          <w:sz w:val="22"/>
          <w:szCs w:val="22"/>
        </w:rPr>
        <w:t>E</w:t>
      </w:r>
      <w:r w:rsidRPr="00B15B49">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B15B49">
        <w:rPr>
          <w:rFonts w:ascii="Palatino Linotype" w:hAnsi="Palatino Linotype" w:cs="Arial"/>
          <w:bCs/>
          <w:i/>
          <w:sz w:val="22"/>
          <w:szCs w:val="22"/>
        </w:rPr>
        <w:t xml:space="preserve"> (Sic)</w:t>
      </w:r>
    </w:p>
    <w:p w14:paraId="6AE33B5F" w14:textId="77777777" w:rsidR="001D67BC" w:rsidRDefault="001D67BC" w:rsidP="001D67BC">
      <w:pPr>
        <w:spacing w:before="240" w:after="240" w:line="360" w:lineRule="auto"/>
        <w:jc w:val="both"/>
        <w:rPr>
          <w:rFonts w:ascii="Palatino Linotype" w:hAnsi="Palatino Linotype" w:cs="Arial"/>
          <w:lang w:val="es-MX" w:eastAsia="es-MX"/>
        </w:rPr>
      </w:pPr>
      <w:r>
        <w:rPr>
          <w:rFonts w:ascii="Palatino Linotype" w:hAnsi="Palatino Linotype" w:cs="Arial"/>
          <w:lang w:val="es-MX"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w:t>
      </w:r>
    </w:p>
    <w:p w14:paraId="2A69A067" w14:textId="77777777" w:rsidR="001D67BC" w:rsidRDefault="001D67BC" w:rsidP="001D67BC">
      <w:pPr>
        <w:spacing w:before="240" w:after="240" w:line="360" w:lineRule="auto"/>
        <w:jc w:val="both"/>
        <w:rPr>
          <w:rFonts w:ascii="Palatino Linotype" w:hAnsi="Palatino Linotype" w:cs="Arial"/>
          <w:lang w:val="es-MX" w:eastAsia="es-MX"/>
        </w:rPr>
      </w:pPr>
      <w:r>
        <w:rPr>
          <w:rFonts w:ascii="Palatino Linotype" w:hAnsi="Palatino Linotype" w:cs="Arial"/>
          <w:lang w:val="es-MX" w:eastAsia="es-MX"/>
        </w:rPr>
        <w:t xml:space="preserve">En cuanto a la </w:t>
      </w:r>
      <w:r>
        <w:rPr>
          <w:rFonts w:ascii="Palatino Linotype" w:hAnsi="Palatino Linotype" w:cs="Arial"/>
          <w:lang w:val="es-MX"/>
        </w:rPr>
        <w:t xml:space="preserve">CURP en virtud de que éste se </w:t>
      </w:r>
      <w:r>
        <w:rPr>
          <w:rFonts w:ascii="Palatino Linotype"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13B50AF" w14:textId="77777777" w:rsidR="001D67BC" w:rsidRPr="00B15B49" w:rsidRDefault="001D67BC" w:rsidP="001D67BC">
      <w:pPr>
        <w:spacing w:before="240" w:after="240" w:line="360" w:lineRule="auto"/>
        <w:jc w:val="both"/>
        <w:rPr>
          <w:rFonts w:ascii="Palatino Linotype" w:hAnsi="Palatino Linotype" w:cs="Arial"/>
        </w:rPr>
      </w:pPr>
      <w:r w:rsidRPr="00B15B49">
        <w:rPr>
          <w:rFonts w:ascii="Palatino Linotype" w:hAnsi="Palatino Linotype" w:cs="Arial"/>
        </w:rPr>
        <w:t xml:space="preserve">Argumento que es compartido por el entonces </w:t>
      </w:r>
      <w:r w:rsidRPr="00B15B49">
        <w:rPr>
          <w:rFonts w:ascii="Palatino Linotype" w:hAnsi="Palatino Linotype" w:cs="Arial"/>
          <w:lang w:eastAsia="es-MX"/>
        </w:rPr>
        <w:t>Instituto Nacional de Transparencia, Acceso a la Información y Protección de Datos Personales (INAI)</w:t>
      </w:r>
      <w:r w:rsidRPr="00B15B49">
        <w:rPr>
          <w:rFonts w:ascii="Palatino Linotype" w:hAnsi="Palatino Linotype" w:cs="Arial"/>
          <w:bCs/>
        </w:rPr>
        <w:t xml:space="preserve">, conforme al </w:t>
      </w:r>
      <w:r w:rsidRPr="00B15B49">
        <w:rPr>
          <w:rFonts w:ascii="Palatino Linotype" w:hAnsi="Palatino Linotype" w:cs="Arial"/>
        </w:rPr>
        <w:t xml:space="preserve">criterio número 18/17, el cual refiere: </w:t>
      </w:r>
    </w:p>
    <w:p w14:paraId="4B930511" w14:textId="77777777" w:rsidR="001D67BC" w:rsidRDefault="001D67BC" w:rsidP="001D67BC">
      <w:pPr>
        <w:autoSpaceDE w:val="0"/>
        <w:autoSpaceDN w:val="0"/>
        <w:adjustRightInd w:val="0"/>
        <w:spacing w:before="240" w:after="240"/>
        <w:ind w:left="851" w:right="900"/>
        <w:jc w:val="both"/>
        <w:rPr>
          <w:rFonts w:ascii="Palatino Linotype" w:hAnsi="Palatino Linotype" w:cs="Arial"/>
          <w:i/>
          <w:sz w:val="22"/>
          <w:lang w:eastAsia="es-MX"/>
        </w:rPr>
      </w:pPr>
      <w:r w:rsidRPr="00B15B49">
        <w:rPr>
          <w:rFonts w:ascii="Palatino Linotype" w:hAnsi="Palatino Linotype"/>
          <w:b/>
          <w:bCs/>
          <w:i/>
          <w:sz w:val="22"/>
          <w:szCs w:val="22"/>
          <w:lang w:eastAsia="es-MX"/>
        </w:rPr>
        <w:t>“</w:t>
      </w:r>
      <w:r w:rsidRPr="00B15B49">
        <w:rPr>
          <w:rFonts w:ascii="Palatino Linotype" w:hAnsi="Palatino Linotype"/>
          <w:b/>
          <w:bCs/>
          <w:i/>
          <w:sz w:val="22"/>
          <w:szCs w:val="22"/>
        </w:rPr>
        <w:t xml:space="preserve">Clave Única de Registro de Población (CURP). </w:t>
      </w:r>
      <w:r w:rsidRPr="00B15B49">
        <w:rPr>
          <w:rFonts w:ascii="Palatino Linotype" w:hAnsi="Palatino Linotype"/>
          <w:bCs/>
          <w:i/>
          <w:sz w:val="22"/>
          <w:szCs w:val="22"/>
        </w:rPr>
        <w:t xml:space="preserve">La </w:t>
      </w:r>
      <w:r w:rsidRPr="00B15B49">
        <w:rPr>
          <w:rFonts w:ascii="Palatino Linotype" w:hAnsi="Palatino Linotype"/>
          <w:i/>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B15B49">
        <w:rPr>
          <w:rFonts w:ascii="Palatino Linotype" w:hAnsi="Palatino Linotype"/>
          <w:i/>
          <w:sz w:val="22"/>
          <w:szCs w:val="22"/>
          <w:lang w:eastAsia="es-MX"/>
        </w:rPr>
        <w:t>” (Sic)</w:t>
      </w:r>
    </w:p>
    <w:p w14:paraId="44B46AC2" w14:textId="62363F8E" w:rsidR="001D67BC" w:rsidRDefault="001D67BC" w:rsidP="001D67BC">
      <w:pPr>
        <w:spacing w:before="240" w:after="240" w:line="360" w:lineRule="auto"/>
        <w:jc w:val="both"/>
        <w:rPr>
          <w:rFonts w:ascii="Palatino Linotype" w:hAnsi="Palatino Linotype" w:cs="Arial"/>
        </w:rPr>
      </w:pPr>
      <w:r>
        <w:rPr>
          <w:rFonts w:ascii="Palatino Linotype" w:hAnsi="Palatino Linotype" w:cs="Arial"/>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05F55AC" w14:textId="77777777" w:rsidR="001D67BC" w:rsidRDefault="001D67BC" w:rsidP="001D67BC">
      <w:pPr>
        <w:autoSpaceDE w:val="0"/>
        <w:autoSpaceDN w:val="0"/>
        <w:adjustRightInd w:val="0"/>
        <w:spacing w:before="240" w:after="240" w:line="360" w:lineRule="auto"/>
        <w:jc w:val="both"/>
        <w:rPr>
          <w:rFonts w:ascii="Palatino Linotype" w:hAnsi="Palatino Linotype" w:cs="Arial"/>
          <w:lang w:val="es-MX"/>
        </w:rPr>
      </w:pPr>
      <w:r>
        <w:rPr>
          <w:rFonts w:ascii="Palatino Linotype" w:hAnsi="Palatino Linotype" w:cs="Arial"/>
          <w:lang w:val="es-MX"/>
        </w:rPr>
        <w:t>Respecto de los préstamos o descuentos de carácter personal, en virtud de no tener relación con la prestación del servicio y al no involucrar instituciones públicas, se consideran datos confidenciales.</w:t>
      </w:r>
    </w:p>
    <w:p w14:paraId="54666F0A" w14:textId="77777777" w:rsidR="001D67BC" w:rsidRDefault="001D67BC" w:rsidP="001D67BC">
      <w:pPr>
        <w:spacing w:before="240" w:after="240" w:line="360" w:lineRule="auto"/>
        <w:jc w:val="both"/>
        <w:rPr>
          <w:rFonts w:ascii="Palatino Linotype" w:hAnsi="Palatino Linotype" w:cs="Arial"/>
          <w:lang w:val="es-MX"/>
        </w:rPr>
      </w:pPr>
      <w:r>
        <w:rPr>
          <w:rFonts w:ascii="Palatino Linotype" w:hAnsi="Palatino Linotype" w:cs="Arial"/>
          <w:lang w:val="es-MX"/>
        </w:rPr>
        <w:t>Para entender los límites y alcances de esta restricción, es oportuno recurrir al artículo 84 de la Ley del Trabajo de los Servidores Públicos del Estado y Municipios:</w:t>
      </w:r>
    </w:p>
    <w:p w14:paraId="78BEBE60" w14:textId="77777777" w:rsidR="001D67BC" w:rsidRDefault="001D67BC" w:rsidP="001D67BC">
      <w:pPr>
        <w:spacing w:before="240" w:after="240"/>
        <w:ind w:left="851" w:right="900"/>
        <w:jc w:val="both"/>
        <w:rPr>
          <w:rFonts w:ascii="Palatino Linotype" w:hAnsi="Palatino Linotype" w:cs="Arial"/>
          <w:b/>
          <w:bCs/>
          <w:i/>
          <w:noProof/>
          <w:sz w:val="22"/>
        </w:rPr>
      </w:pPr>
      <w:r>
        <w:rPr>
          <w:rFonts w:ascii="Palatino Linotype" w:hAnsi="Palatino Linotype" w:cs="Arial"/>
          <w:b/>
          <w:bCs/>
          <w:i/>
          <w:noProof/>
          <w:sz w:val="22"/>
        </w:rPr>
        <w:t xml:space="preserve">“ARTÍCULO 84. </w:t>
      </w:r>
      <w:r>
        <w:rPr>
          <w:rFonts w:ascii="Palatino Linotype" w:hAnsi="Palatino Linotype" w:cs="Arial"/>
          <w:bCs/>
          <w:i/>
          <w:noProof/>
          <w:sz w:val="22"/>
        </w:rPr>
        <w:t>Sólo podrán hacerse retenciones, descuentos o deducciones al sueldo de los servidores públicos por concepto de:</w:t>
      </w:r>
    </w:p>
    <w:p w14:paraId="489A70B8" w14:textId="77777777" w:rsidR="001D67BC" w:rsidRDefault="001D67BC" w:rsidP="001D67BC">
      <w:pPr>
        <w:spacing w:before="240" w:after="240"/>
        <w:ind w:left="851" w:right="900"/>
        <w:jc w:val="both"/>
        <w:rPr>
          <w:rFonts w:ascii="Palatino Linotype" w:hAnsi="Palatino Linotype" w:cs="Arial"/>
          <w:bCs/>
          <w:i/>
          <w:noProof/>
          <w:sz w:val="22"/>
        </w:rPr>
      </w:pPr>
      <w:r>
        <w:rPr>
          <w:rFonts w:ascii="Palatino Linotype" w:hAnsi="Palatino Linotype" w:cs="Arial"/>
          <w:bCs/>
          <w:i/>
          <w:noProof/>
          <w:sz w:val="22"/>
        </w:rPr>
        <w:t>I. Gravámenes fiscales relacionados con el sueldo;</w:t>
      </w:r>
    </w:p>
    <w:p w14:paraId="67E328D2" w14:textId="77777777" w:rsidR="001D67BC" w:rsidRDefault="001D67BC" w:rsidP="001D67BC">
      <w:pPr>
        <w:spacing w:before="240" w:after="240"/>
        <w:ind w:left="851" w:right="900"/>
        <w:jc w:val="both"/>
        <w:rPr>
          <w:rFonts w:ascii="Palatino Linotype" w:hAnsi="Palatino Linotype" w:cs="Arial"/>
          <w:bCs/>
          <w:i/>
          <w:noProof/>
          <w:sz w:val="22"/>
        </w:rPr>
      </w:pPr>
      <w:r>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14:paraId="10A1E24C" w14:textId="77777777" w:rsidR="001D67BC" w:rsidRDefault="001D67BC" w:rsidP="001D67BC">
      <w:pPr>
        <w:spacing w:before="240" w:after="240"/>
        <w:ind w:left="851" w:right="900"/>
        <w:jc w:val="both"/>
        <w:rPr>
          <w:rFonts w:ascii="Palatino Linotype" w:hAnsi="Palatino Linotype" w:cs="Arial"/>
          <w:bCs/>
          <w:i/>
          <w:noProof/>
          <w:sz w:val="22"/>
        </w:rPr>
      </w:pPr>
      <w:r>
        <w:rPr>
          <w:rFonts w:ascii="Palatino Linotype" w:hAnsi="Palatino Linotype" w:cs="Arial"/>
          <w:bCs/>
          <w:i/>
          <w:noProof/>
          <w:sz w:val="22"/>
        </w:rPr>
        <w:t>III. Cuotas sindicales;</w:t>
      </w:r>
    </w:p>
    <w:p w14:paraId="2D734791" w14:textId="77777777" w:rsidR="001D67BC" w:rsidRDefault="001D67BC" w:rsidP="001D67BC">
      <w:pPr>
        <w:spacing w:before="240" w:after="240"/>
        <w:ind w:left="851" w:right="900"/>
        <w:jc w:val="both"/>
        <w:rPr>
          <w:rFonts w:ascii="Palatino Linotype" w:hAnsi="Palatino Linotype" w:cs="Arial"/>
          <w:bCs/>
          <w:i/>
          <w:noProof/>
          <w:sz w:val="22"/>
        </w:rPr>
      </w:pPr>
      <w:r>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14:paraId="3A8D43DE" w14:textId="77777777" w:rsidR="001D67BC" w:rsidRDefault="001D67BC" w:rsidP="001D67BC">
      <w:pPr>
        <w:spacing w:before="240" w:after="240"/>
        <w:ind w:left="851" w:right="900"/>
        <w:jc w:val="both"/>
        <w:rPr>
          <w:rFonts w:ascii="Palatino Linotype" w:hAnsi="Palatino Linotype" w:cs="Arial"/>
          <w:bCs/>
          <w:i/>
          <w:noProof/>
          <w:sz w:val="22"/>
        </w:rPr>
      </w:pPr>
      <w:r>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14:paraId="58716C58" w14:textId="77777777" w:rsidR="001D67BC" w:rsidRDefault="001D67BC" w:rsidP="001D67BC">
      <w:pPr>
        <w:spacing w:before="240" w:after="240"/>
        <w:ind w:left="851" w:right="900"/>
        <w:jc w:val="both"/>
        <w:rPr>
          <w:rFonts w:ascii="Palatino Linotype" w:hAnsi="Palatino Linotype" w:cs="Arial"/>
          <w:bCs/>
          <w:i/>
          <w:noProof/>
          <w:sz w:val="22"/>
        </w:rPr>
      </w:pPr>
      <w:r>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14:paraId="12565DDD" w14:textId="77777777" w:rsidR="001D67BC" w:rsidRDefault="001D67BC" w:rsidP="001D67BC">
      <w:pPr>
        <w:spacing w:before="240" w:after="240"/>
        <w:ind w:left="851" w:right="900"/>
        <w:jc w:val="both"/>
        <w:rPr>
          <w:rFonts w:ascii="Palatino Linotype" w:hAnsi="Palatino Linotype" w:cs="Arial"/>
          <w:bCs/>
          <w:i/>
          <w:noProof/>
          <w:sz w:val="22"/>
        </w:rPr>
      </w:pPr>
      <w:r>
        <w:rPr>
          <w:rFonts w:ascii="Palatino Linotype" w:hAnsi="Palatino Linotype" w:cs="Arial"/>
          <w:bCs/>
          <w:i/>
          <w:noProof/>
          <w:sz w:val="22"/>
        </w:rPr>
        <w:t>VII. Faltas de puntualidad o de asistencia injustificadas;</w:t>
      </w:r>
    </w:p>
    <w:p w14:paraId="165B9E5C" w14:textId="77777777" w:rsidR="001D67BC" w:rsidRDefault="001D67BC" w:rsidP="001D67BC">
      <w:pPr>
        <w:spacing w:before="240" w:after="240"/>
        <w:ind w:left="851" w:right="900"/>
        <w:jc w:val="both"/>
        <w:rPr>
          <w:rFonts w:ascii="Palatino Linotype" w:hAnsi="Palatino Linotype" w:cs="Arial"/>
          <w:bCs/>
          <w:i/>
          <w:noProof/>
          <w:sz w:val="22"/>
        </w:rPr>
      </w:pPr>
      <w:r>
        <w:rPr>
          <w:rFonts w:ascii="Palatino Linotype" w:hAnsi="Palatino Linotype" w:cs="Arial"/>
          <w:b/>
          <w:bCs/>
          <w:i/>
          <w:noProof/>
          <w:sz w:val="22"/>
        </w:rPr>
        <w:lastRenderedPageBreak/>
        <w:t>VIII. Pensiones alimenticias ordenadas por la autoridad judicial;</w:t>
      </w:r>
      <w:r>
        <w:rPr>
          <w:rFonts w:ascii="Palatino Linotype" w:hAnsi="Palatino Linotype" w:cs="Arial"/>
          <w:bCs/>
          <w:i/>
          <w:noProof/>
          <w:sz w:val="22"/>
        </w:rPr>
        <w:t xml:space="preserve"> o</w:t>
      </w:r>
    </w:p>
    <w:p w14:paraId="53D6F64E" w14:textId="77777777" w:rsidR="001D67BC" w:rsidRDefault="001D67BC" w:rsidP="001D67BC">
      <w:pPr>
        <w:spacing w:before="240" w:after="240"/>
        <w:ind w:left="851" w:right="900"/>
        <w:jc w:val="both"/>
        <w:rPr>
          <w:rFonts w:ascii="Palatino Linotype" w:hAnsi="Palatino Linotype" w:cs="Arial"/>
          <w:b/>
          <w:bCs/>
          <w:i/>
          <w:noProof/>
          <w:sz w:val="22"/>
        </w:rPr>
      </w:pPr>
      <w:r>
        <w:rPr>
          <w:rFonts w:ascii="Palatino Linotype" w:hAnsi="Palatino Linotype" w:cs="Arial"/>
          <w:b/>
          <w:bCs/>
          <w:i/>
          <w:noProof/>
          <w:sz w:val="22"/>
        </w:rPr>
        <w:t>IX. Cualquier otro convenido con instituciones de servicios y aceptado por el servidor público.</w:t>
      </w:r>
    </w:p>
    <w:p w14:paraId="78B3E1BA" w14:textId="77777777" w:rsidR="001D67BC" w:rsidRDefault="001D67BC" w:rsidP="001D67BC">
      <w:pPr>
        <w:spacing w:before="240" w:after="240"/>
        <w:ind w:left="851" w:right="900"/>
        <w:jc w:val="both"/>
        <w:rPr>
          <w:rFonts w:ascii="Palatino Linotype" w:hAnsi="Palatino Linotype" w:cs="Arial"/>
          <w:bCs/>
          <w:i/>
          <w:noProof/>
          <w:sz w:val="22"/>
        </w:rPr>
      </w:pPr>
      <w:r>
        <w:rPr>
          <w:rFonts w:ascii="Palatino Linotype" w:hAnsi="Palatino Linotype" w:cs="Arial"/>
          <w:bCs/>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56311761" w14:textId="27E7A325" w:rsidR="001D67BC" w:rsidRDefault="001D67BC" w:rsidP="001D67BC">
      <w:pPr>
        <w:spacing w:before="240" w:after="240" w:line="360" w:lineRule="auto"/>
        <w:jc w:val="both"/>
        <w:rPr>
          <w:rFonts w:ascii="Palatino Linotype" w:hAnsi="Palatino Linotype" w:cs="Arial"/>
          <w:lang w:val="es-MX"/>
        </w:rPr>
      </w:pPr>
      <w:r>
        <w:rPr>
          <w:rFonts w:ascii="Palatino Linotype" w:hAnsi="Palatino Linotype" w:cs="Arial"/>
          <w:lang w:val="es-MX"/>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4E1DE6F" w14:textId="77777777" w:rsidR="001D67BC" w:rsidRDefault="001D67BC" w:rsidP="001D67BC">
      <w:pPr>
        <w:pStyle w:val="paragraph"/>
        <w:spacing w:before="0" w:beforeAutospacing="0" w:after="240" w:afterAutospacing="0" w:line="360" w:lineRule="auto"/>
        <w:ind w:right="-150"/>
        <w:jc w:val="both"/>
        <w:textAlignment w:val="baseline"/>
        <w:rPr>
          <w:rFonts w:ascii="Palatino Linotype" w:hAnsi="Palatino Linotype" w:cs="Arial"/>
        </w:rPr>
      </w:pPr>
      <w:r>
        <w:rPr>
          <w:rFonts w:ascii="Palatino Linotype" w:hAnsi="Palatino Linotype" w:cs="Arial"/>
        </w:rPr>
        <w:t>En conclusión</w:t>
      </w:r>
      <w:r w:rsidRPr="008F2BA9">
        <w:rPr>
          <w:rFonts w:ascii="Palatino Linotype" w:hAnsi="Palatino Linotype" w:cs="Arial"/>
        </w:rPr>
        <w:t>, en la versión pública de</w:t>
      </w:r>
      <w:r>
        <w:rPr>
          <w:rFonts w:ascii="Palatino Linotype" w:hAnsi="Palatino Linotype" w:cs="Arial"/>
        </w:rPr>
        <w:t xml:space="preserve"> los documentos a entregar</w:t>
      </w:r>
      <w:r w:rsidRPr="008F2BA9">
        <w:rPr>
          <w:rFonts w:ascii="Palatino Linotype" w:hAnsi="Palatino Linotype" w:cs="Arial"/>
        </w:rPr>
        <w:t xml:space="preserve"> se deben testar aquellos elementos señalados en la presente resolución, en el entendido de que debe ser pública toda la demás información relacionada que no encuadre en los conceptos anteriores.</w:t>
      </w:r>
    </w:p>
    <w:p w14:paraId="35EB4085" w14:textId="77777777" w:rsidR="0084720E" w:rsidRPr="00911351" w:rsidRDefault="0084720E" w:rsidP="0084720E">
      <w:pPr>
        <w:spacing w:before="240" w:after="240" w:line="360" w:lineRule="auto"/>
        <w:jc w:val="both"/>
        <w:rPr>
          <w:rFonts w:ascii="Palatino Linotype" w:hAnsi="Palatino Linotype" w:cs="Arial"/>
        </w:rPr>
      </w:pPr>
      <w:r w:rsidRPr="00911351">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179 fracciones V, 181 y 185 de la Ley de Transparencia y Acceso a la Información Pública del Estado de México y Municipios, este Pleno:</w:t>
      </w:r>
    </w:p>
    <w:p w14:paraId="54E415FD" w14:textId="77777777" w:rsidR="0084720E" w:rsidRPr="00911351" w:rsidRDefault="0084720E" w:rsidP="0084720E">
      <w:pPr>
        <w:pStyle w:val="Prrafodelista"/>
        <w:numPr>
          <w:ilvl w:val="0"/>
          <w:numId w:val="3"/>
        </w:numPr>
        <w:spacing w:before="240" w:after="240" w:line="360" w:lineRule="auto"/>
        <w:contextualSpacing/>
        <w:jc w:val="center"/>
        <w:rPr>
          <w:rFonts w:ascii="Palatino Linotype" w:hAnsi="Palatino Linotype" w:cs="Arial"/>
          <w:b/>
        </w:rPr>
      </w:pPr>
      <w:r w:rsidRPr="00911351">
        <w:rPr>
          <w:rFonts w:ascii="Palatino Linotype" w:hAnsi="Palatino Linotype" w:cs="Arial"/>
          <w:b/>
        </w:rPr>
        <w:lastRenderedPageBreak/>
        <w:t>R E S U E L V E:</w:t>
      </w:r>
    </w:p>
    <w:p w14:paraId="4C0CAA59" w14:textId="58D5E442" w:rsidR="00A7274C" w:rsidRPr="00911351" w:rsidRDefault="00A7274C" w:rsidP="00A7274C">
      <w:pPr>
        <w:spacing w:before="240" w:after="240" w:line="360" w:lineRule="auto"/>
        <w:jc w:val="both"/>
        <w:rPr>
          <w:rFonts w:ascii="Palatino Linotype" w:hAnsi="Palatino Linotype" w:cs="Arial"/>
        </w:rPr>
      </w:pPr>
      <w:r w:rsidRPr="00911351">
        <w:rPr>
          <w:rFonts w:ascii="Palatino Linotype" w:hAnsi="Palatino Linotype" w:cs="Arial"/>
          <w:b/>
        </w:rPr>
        <w:t xml:space="preserve">Primero. </w:t>
      </w:r>
      <w:r w:rsidRPr="00911351">
        <w:rPr>
          <w:rFonts w:ascii="Palatino Linotype" w:hAnsi="Palatino Linotype" w:cs="Arial"/>
        </w:rPr>
        <w:t>Son</w:t>
      </w:r>
      <w:r w:rsidR="00E05D37">
        <w:rPr>
          <w:rFonts w:ascii="Palatino Linotype" w:hAnsi="Palatino Linotype" w:cs="Arial"/>
        </w:rPr>
        <w:t xml:space="preserve"> parcialmente</w:t>
      </w:r>
      <w:r w:rsidRPr="00911351">
        <w:rPr>
          <w:rFonts w:ascii="Palatino Linotype" w:hAnsi="Palatino Linotype" w:cs="Arial"/>
        </w:rPr>
        <w:t xml:space="preserve"> fundados los motivos de inconformidad aducidos por </w:t>
      </w:r>
      <w:r w:rsidR="00E05D37">
        <w:rPr>
          <w:rFonts w:ascii="Palatino Linotype" w:hAnsi="Palatino Linotype" w:cs="Arial"/>
          <w:b/>
        </w:rPr>
        <w:t>la</w:t>
      </w:r>
      <w:r w:rsidRPr="00911351">
        <w:rPr>
          <w:rFonts w:ascii="Palatino Linotype" w:hAnsi="Palatino Linotype" w:cs="Arial"/>
          <w:b/>
        </w:rPr>
        <w:t xml:space="preserve"> recurrente</w:t>
      </w:r>
      <w:r w:rsidRPr="00911351">
        <w:rPr>
          <w:rFonts w:ascii="Palatino Linotype" w:hAnsi="Palatino Linotype" w:cs="Arial"/>
        </w:rPr>
        <w:t xml:space="preserve">, en términos de los argumentos de derecho señalados en el Considerando Cuarto, por ende se </w:t>
      </w:r>
      <w:r w:rsidR="00E05D37">
        <w:rPr>
          <w:rFonts w:ascii="Palatino Linotype" w:hAnsi="Palatino Linotype" w:cs="Arial"/>
          <w:b/>
        </w:rPr>
        <w:t>MODIFICA</w:t>
      </w:r>
      <w:r w:rsidRPr="00911351">
        <w:rPr>
          <w:rFonts w:ascii="Palatino Linotype" w:hAnsi="Palatino Linotype" w:cs="Arial"/>
        </w:rPr>
        <w:t xml:space="preserve"> la respuesta otorgada por el </w:t>
      </w:r>
      <w:r w:rsidRPr="00911351">
        <w:rPr>
          <w:rFonts w:ascii="Palatino Linotype" w:hAnsi="Palatino Linotype" w:cs="Arial"/>
          <w:b/>
        </w:rPr>
        <w:t>Sujeto Obligado</w:t>
      </w:r>
      <w:r w:rsidRPr="00911351">
        <w:rPr>
          <w:rFonts w:ascii="Palatino Linotype" w:hAnsi="Palatino Linotype" w:cs="Arial"/>
        </w:rPr>
        <w:t xml:space="preserve">. </w:t>
      </w:r>
    </w:p>
    <w:p w14:paraId="0ECDBBAE" w14:textId="3CAE17BC" w:rsidR="00A7274C" w:rsidRPr="00911351" w:rsidRDefault="00A7274C" w:rsidP="00A7274C">
      <w:pPr>
        <w:spacing w:before="240" w:after="240" w:line="360" w:lineRule="auto"/>
        <w:contextualSpacing/>
        <w:jc w:val="both"/>
        <w:rPr>
          <w:rFonts w:ascii="Palatino Linotype" w:hAnsi="Palatino Linotype"/>
        </w:rPr>
      </w:pPr>
      <w:r w:rsidRPr="0091135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Sujeto Obligado</w:t>
      </w:r>
      <w:r w:rsidRPr="00911351">
        <w:rPr>
          <w:rFonts w:ascii="Palatino Linotype" w:hAnsi="Palatino Linotype"/>
        </w:rPr>
        <w:t xml:space="preserve"> a que</w:t>
      </w:r>
      <w:r w:rsidRPr="00911351">
        <w:rPr>
          <w:rFonts w:ascii="Palatino Linotype" w:hAnsi="Palatino Linotype"/>
          <w:b/>
        </w:rPr>
        <w:t xml:space="preserve"> </w:t>
      </w:r>
      <w:r w:rsidR="00697949">
        <w:rPr>
          <w:rFonts w:ascii="Palatino Linotype" w:hAnsi="Palatino Linotype"/>
        </w:rPr>
        <w:t>en términos de</w:t>
      </w:r>
      <w:r w:rsidR="001D67BC">
        <w:rPr>
          <w:rFonts w:ascii="Palatino Linotype" w:hAnsi="Palatino Linotype"/>
        </w:rPr>
        <w:t xml:space="preserve"> los</w:t>
      </w:r>
      <w:r w:rsidR="00697949">
        <w:rPr>
          <w:rFonts w:ascii="Palatino Linotype" w:hAnsi="Palatino Linotype"/>
        </w:rPr>
        <w:t xml:space="preserve"> Considerando</w:t>
      </w:r>
      <w:r w:rsidR="001D67BC">
        <w:rPr>
          <w:rFonts w:ascii="Palatino Linotype" w:hAnsi="Palatino Linotype"/>
        </w:rPr>
        <w:t>s</w:t>
      </w:r>
      <w:r w:rsidRPr="00911351">
        <w:rPr>
          <w:rFonts w:ascii="Palatino Linotype" w:hAnsi="Palatino Linotype"/>
        </w:rPr>
        <w:t xml:space="preserve"> Cuarto</w:t>
      </w:r>
      <w:r w:rsidR="001D67BC">
        <w:rPr>
          <w:rFonts w:ascii="Palatino Linotype" w:hAnsi="Palatino Linotype"/>
        </w:rPr>
        <w:t xml:space="preserve"> y Quinto</w:t>
      </w:r>
      <w:r w:rsidRPr="00911351">
        <w:rPr>
          <w:rFonts w:ascii="Palatino Linotype" w:hAnsi="Palatino Linotype"/>
        </w:rPr>
        <w:t>, haga entrega vía SAIMEX</w:t>
      </w:r>
      <w:r w:rsidR="00167335" w:rsidRPr="00911351">
        <w:rPr>
          <w:rFonts w:ascii="Palatino Linotype" w:hAnsi="Palatino Linotype"/>
        </w:rPr>
        <w:t>,</w:t>
      </w:r>
      <w:r w:rsidR="00BA1384">
        <w:rPr>
          <w:rFonts w:ascii="Palatino Linotype" w:hAnsi="Palatino Linotype"/>
        </w:rPr>
        <w:t xml:space="preserve"> en versión pública,</w:t>
      </w:r>
      <w:r w:rsidRPr="00911351">
        <w:rPr>
          <w:rFonts w:ascii="Palatino Linotype" w:hAnsi="Palatino Linotype"/>
        </w:rPr>
        <w:t xml:space="preserve"> </w:t>
      </w:r>
      <w:r w:rsidR="00697949">
        <w:rPr>
          <w:rFonts w:ascii="Palatino Linotype" w:hAnsi="Palatino Linotype"/>
        </w:rPr>
        <w:t>previa búsqueda exhaustiva y razonable</w:t>
      </w:r>
      <w:r w:rsidR="00E42102">
        <w:rPr>
          <w:rFonts w:ascii="Palatino Linotype" w:hAnsi="Palatino Linotype"/>
        </w:rPr>
        <w:t>,</w:t>
      </w:r>
      <w:r w:rsidRPr="00911351">
        <w:rPr>
          <w:rFonts w:ascii="Palatino Linotype" w:hAnsi="Palatino Linotype"/>
        </w:rPr>
        <w:t xml:space="preserve"> de </w:t>
      </w:r>
      <w:r w:rsidR="00E97119">
        <w:rPr>
          <w:rFonts w:ascii="Palatino Linotype" w:hAnsi="Palatino Linotype"/>
        </w:rPr>
        <w:t>lo</w:t>
      </w:r>
      <w:r w:rsidR="001D67BC">
        <w:rPr>
          <w:rFonts w:ascii="Palatino Linotype" w:hAnsi="Palatino Linotype"/>
        </w:rPr>
        <w:t xml:space="preserve"> siguiente:</w:t>
      </w:r>
    </w:p>
    <w:p w14:paraId="7D514FE5" w14:textId="77777777" w:rsidR="00E97119" w:rsidRPr="008846F6" w:rsidRDefault="00E97119" w:rsidP="00E97119">
      <w:pPr>
        <w:pStyle w:val="Prrafodelista"/>
        <w:numPr>
          <w:ilvl w:val="0"/>
          <w:numId w:val="38"/>
        </w:numPr>
        <w:spacing w:before="240" w:after="240" w:line="360" w:lineRule="auto"/>
        <w:contextualSpacing/>
        <w:jc w:val="both"/>
        <w:rPr>
          <w:rFonts w:ascii="Palatino Linotype" w:hAnsi="Palatino Linotype" w:cs="Arial"/>
        </w:rPr>
      </w:pPr>
      <w:r>
        <w:rPr>
          <w:rFonts w:ascii="Palatino Linotype" w:hAnsi="Palatino Linotype" w:cs="Arial"/>
        </w:rPr>
        <w:t xml:space="preserve">El nombramiento o documento </w:t>
      </w:r>
      <w:r w:rsidRPr="008846F6">
        <w:rPr>
          <w:rFonts w:ascii="Palatino Linotype" w:hAnsi="Palatino Linotype" w:cs="Arial"/>
        </w:rPr>
        <w:t>análogo de los servidores públicos nombrados en los lugares 1, 6, 7, 8, 9 y 11 en la solicitud de información</w:t>
      </w:r>
      <w:r w:rsidR="00C4358E" w:rsidRPr="008846F6">
        <w:rPr>
          <w:rFonts w:ascii="Palatino Linotype" w:hAnsi="Palatino Linotype" w:cs="Arial"/>
        </w:rPr>
        <w:t>.</w:t>
      </w:r>
    </w:p>
    <w:p w14:paraId="6F433504" w14:textId="320A618B" w:rsidR="00E97119" w:rsidRPr="008846F6" w:rsidRDefault="00E97119" w:rsidP="00E97119">
      <w:pPr>
        <w:pStyle w:val="Prrafodelista"/>
        <w:numPr>
          <w:ilvl w:val="0"/>
          <w:numId w:val="38"/>
        </w:numPr>
        <w:spacing w:before="240" w:after="240" w:line="360" w:lineRule="auto"/>
        <w:contextualSpacing/>
        <w:jc w:val="both"/>
        <w:rPr>
          <w:rFonts w:ascii="Palatino Linotype" w:hAnsi="Palatino Linotype" w:cs="Arial"/>
        </w:rPr>
      </w:pPr>
      <w:r w:rsidRPr="008846F6">
        <w:rPr>
          <w:rFonts w:ascii="Palatino Linotype" w:hAnsi="Palatino Linotype" w:cs="Arial"/>
        </w:rPr>
        <w:t>El documento del que se desprenda el sueldo del ex servidor público señalado en la solicitud de información en el lugar 11, al día veintinueve de septiembre de dos mil diecisiete (fecha de baja).</w:t>
      </w:r>
    </w:p>
    <w:p w14:paraId="11803050" w14:textId="25462438" w:rsidR="00E97119" w:rsidRPr="008846F6" w:rsidRDefault="00E97119" w:rsidP="00A7274C">
      <w:pPr>
        <w:pStyle w:val="Prrafodelista"/>
        <w:numPr>
          <w:ilvl w:val="0"/>
          <w:numId w:val="38"/>
        </w:numPr>
        <w:spacing w:before="240" w:after="240" w:line="360" w:lineRule="auto"/>
        <w:contextualSpacing/>
        <w:jc w:val="both"/>
        <w:rPr>
          <w:rFonts w:ascii="Palatino Linotype" w:hAnsi="Palatino Linotype" w:cs="Arial"/>
        </w:rPr>
      </w:pPr>
      <w:r w:rsidRPr="008846F6">
        <w:rPr>
          <w:rFonts w:ascii="Palatino Linotype" w:hAnsi="Palatino Linotype" w:cs="Arial"/>
        </w:rPr>
        <w:t>El documento donde consten las funciones de los servidores públicos nombrados en los lugares 11 y 12 en la solicitud de información.</w:t>
      </w:r>
    </w:p>
    <w:p w14:paraId="5B616402" w14:textId="0A880F53" w:rsidR="001D67BC" w:rsidRPr="008846F6" w:rsidRDefault="00082688" w:rsidP="00BA1384">
      <w:pPr>
        <w:pStyle w:val="Prrafodelista"/>
        <w:numPr>
          <w:ilvl w:val="0"/>
          <w:numId w:val="38"/>
        </w:numPr>
        <w:tabs>
          <w:tab w:val="left" w:pos="7655"/>
        </w:tabs>
        <w:spacing w:before="240" w:after="240" w:line="360" w:lineRule="auto"/>
        <w:contextualSpacing/>
        <w:jc w:val="both"/>
        <w:rPr>
          <w:rFonts w:ascii="Palatino Linotype" w:hAnsi="Palatino Linotype" w:cs="Arial"/>
        </w:rPr>
      </w:pPr>
      <w:r w:rsidRPr="008846F6">
        <w:rPr>
          <w:rFonts w:ascii="Palatino Linotype" w:hAnsi="Palatino Linotype" w:cs="Arial"/>
        </w:rPr>
        <w:t>El documento que denote la profesión o el grado máximo de estudios de los servidores públicos señalados en la solicitud de información en los lugares 1, 2, 4, 5, 7, 8, 10 y 12 así como del servidor público del que entregó el nombramiento en respuesta como Jefe de Departamento de Inspección.</w:t>
      </w:r>
    </w:p>
    <w:p w14:paraId="3C33A31F" w14:textId="7D45E4DA" w:rsidR="00082688" w:rsidRPr="008846F6" w:rsidRDefault="00082688" w:rsidP="00082688">
      <w:pPr>
        <w:pStyle w:val="Prrafodelista"/>
        <w:numPr>
          <w:ilvl w:val="0"/>
          <w:numId w:val="38"/>
        </w:numPr>
        <w:tabs>
          <w:tab w:val="left" w:pos="7655"/>
        </w:tabs>
        <w:spacing w:before="240" w:after="240" w:line="360" w:lineRule="auto"/>
        <w:contextualSpacing/>
        <w:jc w:val="both"/>
        <w:rPr>
          <w:rFonts w:ascii="Palatino Linotype" w:hAnsi="Palatino Linotype" w:cs="Arial"/>
        </w:rPr>
      </w:pPr>
      <w:r w:rsidRPr="008846F6">
        <w:rPr>
          <w:rFonts w:ascii="Palatino Linotype" w:hAnsi="Palatino Linotype" w:cs="Arial"/>
        </w:rPr>
        <w:t>El documento que denote la profesión o el grado máximo de estudios concluido de los servidores públicos señalados en la solicitud de información en los lugares 6, 9 y 11.</w:t>
      </w:r>
    </w:p>
    <w:p w14:paraId="483F034B" w14:textId="79B18929" w:rsidR="00BA1384" w:rsidRPr="008846F6" w:rsidRDefault="00BA1384" w:rsidP="00BA1384">
      <w:pPr>
        <w:tabs>
          <w:tab w:val="left" w:pos="7655"/>
        </w:tabs>
        <w:spacing w:before="240" w:after="240" w:line="360" w:lineRule="auto"/>
        <w:ind w:left="357"/>
        <w:jc w:val="both"/>
        <w:rPr>
          <w:rFonts w:ascii="Palatino Linotype" w:hAnsi="Palatino Linotype"/>
        </w:rPr>
      </w:pPr>
      <w:r w:rsidRPr="008846F6">
        <w:rPr>
          <w:rFonts w:ascii="Palatino Linotype" w:hAnsi="Palatino Linotype"/>
        </w:rPr>
        <w:lastRenderedPageBreak/>
        <w:t>Para la entrega en versión pública, se deberá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7D6982FE" w14:textId="4C25A8CE" w:rsidR="00082688" w:rsidRDefault="00082688" w:rsidP="00BA1384">
      <w:pPr>
        <w:tabs>
          <w:tab w:val="left" w:pos="7655"/>
        </w:tabs>
        <w:spacing w:before="240" w:after="240" w:line="360" w:lineRule="auto"/>
        <w:ind w:left="357"/>
        <w:jc w:val="both"/>
        <w:rPr>
          <w:rFonts w:ascii="Palatino Linotype" w:hAnsi="Palatino Linotype"/>
          <w:color w:val="FF0000"/>
        </w:rPr>
      </w:pPr>
      <w:r w:rsidRPr="008846F6">
        <w:rPr>
          <w:rFonts w:ascii="Palatino Linotype" w:hAnsi="Palatino Linotype"/>
        </w:rPr>
        <w:t xml:space="preserve">En el supuesto de que no se localice la información que se ordena en el inciso b)  y en los diversos a) y c) </w:t>
      </w:r>
      <w:r w:rsidRPr="008846F6">
        <w:rPr>
          <w:rFonts w:ascii="Palatino Linotype" w:hAnsi="Palatino Linotype"/>
          <w:u w:val="single"/>
        </w:rPr>
        <w:t>únicamente</w:t>
      </w:r>
      <w:r w:rsidRPr="008846F6">
        <w:rPr>
          <w:rFonts w:ascii="Palatino Linotype" w:hAnsi="Palatino Linotype"/>
        </w:rPr>
        <w:t xml:space="preserve"> para con el servidor público listado en el lugar 11 de la solicitud </w:t>
      </w:r>
      <w:r w:rsidR="00AD6758" w:rsidRPr="008846F6">
        <w:rPr>
          <w:rFonts w:ascii="Palatino Linotype" w:hAnsi="Palatino Linotype"/>
        </w:rPr>
        <w:t xml:space="preserve">el Comité de Transparencia deberá emitir Acuerdo de Inexistencia, en términos de los artículos </w:t>
      </w:r>
      <w:r w:rsidR="00AD6758" w:rsidRPr="008846F6">
        <w:rPr>
          <w:rFonts w:ascii="Palatino Linotype" w:hAnsi="Palatino Linotype"/>
          <w:color w:val="000000"/>
        </w:rPr>
        <w:t>49 fracciones II y XIII, 169 y 170 de la Ley de Transparencia y Acceso a la Información Pública del Estado de México y Municipios, debiendo notificarlo al recurrente al momento de dar cumplimiento a la presente resolución</w:t>
      </w:r>
      <w:r w:rsidRPr="008846F6">
        <w:rPr>
          <w:rFonts w:ascii="Palatino Linotype" w:hAnsi="Palatino Linotype"/>
          <w:color w:val="FF0000"/>
        </w:rPr>
        <w:t>.</w:t>
      </w:r>
    </w:p>
    <w:p w14:paraId="29EE740A" w14:textId="5BC9B8E2" w:rsidR="00082688" w:rsidRPr="00AD6758" w:rsidRDefault="00082688" w:rsidP="00AD6758">
      <w:pPr>
        <w:tabs>
          <w:tab w:val="left" w:pos="7655"/>
        </w:tabs>
        <w:spacing w:before="240" w:after="240" w:line="360" w:lineRule="auto"/>
        <w:ind w:left="357"/>
        <w:jc w:val="both"/>
        <w:rPr>
          <w:rFonts w:ascii="Palatino Linotype" w:hAnsi="Palatino Linotype"/>
        </w:rPr>
      </w:pPr>
      <w:r w:rsidRPr="00082688">
        <w:rPr>
          <w:rFonts w:ascii="Palatino Linotype" w:hAnsi="Palatino Linotype"/>
        </w:rPr>
        <w:t>Para el caso de que no se localice la información que se ordena en el inciso e), bastará con que el Sujeto Obligado informe de dicha circunstancia a la recurrente.</w:t>
      </w:r>
    </w:p>
    <w:p w14:paraId="1E95C372" w14:textId="39536B80" w:rsidR="0084720E" w:rsidRPr="00911351" w:rsidRDefault="0084720E" w:rsidP="0084720E">
      <w:pPr>
        <w:spacing w:before="240" w:after="240" w:line="360" w:lineRule="auto"/>
        <w:jc w:val="both"/>
        <w:rPr>
          <w:rFonts w:ascii="Palatino Linotype" w:hAnsi="Palatino Linotype" w:cs="Arial"/>
          <w:b/>
        </w:rPr>
      </w:pPr>
      <w:r w:rsidRPr="00911351">
        <w:rPr>
          <w:rFonts w:ascii="Palatino Linotype" w:hAnsi="Palatino Linotype" w:cs="Arial"/>
          <w:b/>
          <w:bCs/>
          <w:shd w:val="clear" w:color="auto" w:fill="FFFFFF"/>
        </w:rPr>
        <w:t>Tercero. Remítase</w:t>
      </w:r>
      <w:r w:rsidRPr="00911351">
        <w:rPr>
          <w:rStyle w:val="apple-converted-space"/>
          <w:rFonts w:ascii="Palatino Linotype" w:hAnsi="Palatino Linotype" w:cs="Arial"/>
          <w:b/>
          <w:bCs/>
          <w:i/>
          <w:iCs/>
          <w:shd w:val="clear" w:color="auto" w:fill="FFFFFF"/>
        </w:rPr>
        <w:t> </w:t>
      </w:r>
      <w:r w:rsidRPr="00911351">
        <w:rPr>
          <w:rFonts w:ascii="Palatino Linotype" w:hAnsi="Palatino Linotype"/>
          <w:shd w:val="clear" w:color="auto" w:fill="FFFFFF"/>
        </w:rPr>
        <w:t>al Responsable de la Unidad de Transparencia del</w:t>
      </w:r>
      <w:r w:rsidRPr="00911351">
        <w:rPr>
          <w:rStyle w:val="apple-converted-space"/>
          <w:rFonts w:ascii="Palatino Linotype" w:hAnsi="Palatino Linotype"/>
          <w:bCs/>
          <w:shd w:val="clear" w:color="auto" w:fill="FFFFFF"/>
        </w:rPr>
        <w:t> </w:t>
      </w:r>
      <w:r w:rsidRPr="00911351">
        <w:rPr>
          <w:rFonts w:ascii="Palatino Linotype" w:hAnsi="Palatino Linotype"/>
          <w:bCs/>
          <w:shd w:val="clear" w:color="auto" w:fill="FFFFFF"/>
        </w:rPr>
        <w:t>Sujeto Obligado</w:t>
      </w:r>
      <w:r w:rsidR="007C4CBF">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6A93AC26" w14:textId="72A1FD40" w:rsidR="00B446DC" w:rsidRDefault="005C6792" w:rsidP="00741118">
      <w:pPr>
        <w:spacing w:before="240" w:after="240" w:line="360" w:lineRule="auto"/>
        <w:jc w:val="both"/>
        <w:rPr>
          <w:rFonts w:ascii="Palatino Linotype" w:hAnsi="Palatino Linotype" w:cs="Arial"/>
        </w:rPr>
      </w:pPr>
      <w:r w:rsidRPr="00911351">
        <w:rPr>
          <w:rFonts w:ascii="Palatino Linotype" w:hAnsi="Palatino Linotype" w:cs="Arial"/>
          <w:b/>
        </w:rPr>
        <w:lastRenderedPageBreak/>
        <w:t>Cuarto</w:t>
      </w:r>
      <w:r w:rsidR="00741118" w:rsidRPr="00911351">
        <w:rPr>
          <w:rFonts w:ascii="Palatino Linotype" w:hAnsi="Palatino Linotype" w:cs="Arial"/>
          <w:b/>
        </w:rPr>
        <w:t>.  Hágase del conocimiento</w:t>
      </w:r>
      <w:r w:rsidR="00741118" w:rsidRPr="00911351">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3E2360D4" w14:textId="1FD11C81" w:rsidR="00120652" w:rsidRPr="00911351" w:rsidRDefault="00120652" w:rsidP="00741118">
      <w:pPr>
        <w:spacing w:before="240" w:after="240" w:line="360" w:lineRule="auto"/>
        <w:jc w:val="both"/>
        <w:rPr>
          <w:rFonts w:ascii="Palatino Linotype" w:hAnsi="Palatino Linotype" w:cs="Arial"/>
        </w:rPr>
      </w:pPr>
      <w:r w:rsidRPr="00087943">
        <w:rPr>
          <w:rFonts w:ascii="Palatino Linotype" w:hAnsi="Palatino Linotype"/>
          <w:b/>
        </w:rPr>
        <w:t>Quinto</w:t>
      </w:r>
      <w:r w:rsidRPr="00087943">
        <w:rPr>
          <w:rFonts w:ascii="Palatino Linotype" w:hAnsi="Palatino Linotype"/>
          <w:b/>
          <w:sz w:val="28"/>
          <w:szCs w:val="25"/>
        </w:rPr>
        <w:t xml:space="preserve">. </w:t>
      </w:r>
      <w:r w:rsidRPr="00087943">
        <w:rPr>
          <w:rFonts w:ascii="Palatino Linotype" w:hAnsi="Palatino Linotype"/>
          <w:b/>
          <w:szCs w:val="25"/>
        </w:rPr>
        <w:t>Gírese</w:t>
      </w:r>
      <w:r w:rsidRPr="00087943">
        <w:rPr>
          <w:rFonts w:ascii="Palatino Linotype" w:hAnsi="Palatino Linotype"/>
        </w:rPr>
        <w:t xml:space="preserve"> oficio al Contralor Interno de este Instituto para que actúe en razón de su competencia, en términos de lo expuesto en el Considerando Cuarto de la presente resolución.</w:t>
      </w:r>
    </w:p>
    <w:p w14:paraId="6137E53E" w14:textId="3BD73D43" w:rsidR="00AD6758" w:rsidRDefault="00BA1384" w:rsidP="005F6F6F">
      <w:pPr>
        <w:spacing w:before="240" w:line="360" w:lineRule="auto"/>
        <w:jc w:val="both"/>
        <w:rPr>
          <w:rFonts w:ascii="Palatino Linotype" w:hAnsi="Palatino Linotype" w:cs="Arial"/>
        </w:rPr>
      </w:pPr>
      <w:r w:rsidRPr="00A22E55">
        <w:rPr>
          <w:rFonts w:ascii="Palatino Linotype" w:hAnsi="Palatino Linotype"/>
          <w:color w:val="000000"/>
        </w:rPr>
        <w:t xml:space="preserve">ASÍ LO RESUELVE, </w:t>
      </w:r>
      <w:r w:rsidRPr="008846F6">
        <w:rPr>
          <w:rFonts w:ascii="Palatino Linotype" w:hAnsi="Palatino Linotype"/>
          <w:color w:val="000000"/>
        </w:rPr>
        <w:t>POR UNANIMIDAD DE VOTOS,</w:t>
      </w:r>
      <w:r w:rsidRPr="005F6F6F">
        <w:rPr>
          <w:rFonts w:ascii="Palatino Linotype" w:hAnsi="Palatino Linotype"/>
          <w:color w:val="000000"/>
        </w:rPr>
        <w:t xml:space="preserve"> EL</w:t>
      </w:r>
      <w:r w:rsidRPr="00A22E55">
        <w:rPr>
          <w:rFonts w:ascii="Palatino Linotype" w:hAnsi="Palatino Linotype"/>
          <w:color w:val="000000"/>
        </w:rPr>
        <w:t xml:space="preserve"> PLENO DEL INSTITUTO DE TRANSPARENCIA, ACCESO A LA INFORMACIÓN PÚBLICA Y PROTECCIÓN DE DATOS PERSONALES DEL ESTADO DE MÉXICO Y MUNICIPIOS, CONFORMADO POR LOS</w:t>
      </w:r>
      <w:r>
        <w:rPr>
          <w:rFonts w:ascii="Palatino Linotype" w:hAnsi="Palatino Linotype"/>
          <w:color w:val="000000"/>
        </w:rPr>
        <w:t xml:space="preserve"> </w:t>
      </w:r>
      <w:r w:rsidRPr="00A22E55">
        <w:rPr>
          <w:rFonts w:ascii="Palatino Linotype" w:hAnsi="Palatino Linotype"/>
          <w:color w:val="000000"/>
        </w:rPr>
        <w:t>COMISIONADOS</w:t>
      </w:r>
      <w:r>
        <w:rPr>
          <w:rFonts w:ascii="Palatino Linotype" w:hAnsi="Palatino Linotype"/>
          <w:color w:val="000000"/>
        </w:rPr>
        <w:t xml:space="preserve"> </w:t>
      </w:r>
      <w:r w:rsidRPr="00A22E55">
        <w:rPr>
          <w:rFonts w:ascii="Palatino Linotype" w:hAnsi="Palatino Linotype"/>
          <w:color w:val="000000"/>
        </w:rPr>
        <w:t>ZULEMA MARTÍNEZ SÁNCHEZ; EVA ABAID YAPUR</w:t>
      </w:r>
      <w:r w:rsidR="008846F6">
        <w:rPr>
          <w:rFonts w:ascii="Palatino Linotype" w:hAnsi="Palatino Linotype"/>
          <w:color w:val="000000"/>
        </w:rPr>
        <w:t xml:space="preserve"> EMITIENDO VOTO PARTICULAR CONCURRENTE</w:t>
      </w:r>
      <w:r w:rsidRPr="00A22E55">
        <w:rPr>
          <w:rFonts w:ascii="Palatino Linotype" w:hAnsi="Palatino Linotype"/>
          <w:color w:val="000000"/>
        </w:rPr>
        <w:t>;</w:t>
      </w:r>
      <w:r>
        <w:rPr>
          <w:rFonts w:ascii="Palatino Linotype" w:hAnsi="Palatino Linotype"/>
          <w:color w:val="000000"/>
        </w:rPr>
        <w:t xml:space="preserve"> JOSÉ GUADALUPE LUNA HERNÁNDEZ</w:t>
      </w:r>
      <w:r w:rsidR="008846F6">
        <w:rPr>
          <w:rFonts w:ascii="Palatino Linotype" w:hAnsi="Palatino Linotype"/>
          <w:color w:val="000000"/>
        </w:rPr>
        <w:t xml:space="preserve"> EMITIENDO VOTO PARTICULAR CONCURRENTE</w:t>
      </w:r>
      <w:r>
        <w:rPr>
          <w:rFonts w:ascii="Palatino Linotype" w:hAnsi="Palatino Linotype"/>
          <w:color w:val="000000"/>
        </w:rPr>
        <w:t>;</w:t>
      </w:r>
      <w:r w:rsidRPr="00EC64CE">
        <w:rPr>
          <w:rFonts w:ascii="Palatino Linotype" w:hAnsi="Palatino Linotype"/>
          <w:color w:val="000000"/>
        </w:rPr>
        <w:t xml:space="preserve"> </w:t>
      </w:r>
      <w:r w:rsidRPr="00A22E55">
        <w:rPr>
          <w:rFonts w:ascii="Palatino Linotype" w:hAnsi="Palatino Linotype"/>
          <w:color w:val="000000"/>
        </w:rPr>
        <w:t>JAVIER MARTÍNEZ CRUZ</w:t>
      </w:r>
      <w:r>
        <w:rPr>
          <w:rFonts w:ascii="Palatino Linotype" w:hAnsi="Palatino Linotype"/>
          <w:color w:val="000000"/>
        </w:rPr>
        <w:t xml:space="preserve"> Y LUIS GUSTAVO PARRA NORIEGA</w:t>
      </w:r>
      <w:r w:rsidR="008846F6">
        <w:rPr>
          <w:rFonts w:ascii="Palatino Linotype" w:hAnsi="Palatino Linotype"/>
          <w:color w:val="000000"/>
        </w:rPr>
        <w:t xml:space="preserve"> EMITIENDO VOTO PARTICULAR CONCURRENTE</w:t>
      </w:r>
      <w:r w:rsidRPr="00A22E55">
        <w:rPr>
          <w:rFonts w:ascii="Palatino Linotype" w:hAnsi="Palatino Linotype"/>
          <w:color w:val="000000"/>
        </w:rPr>
        <w:t xml:space="preserve">; EN LA </w:t>
      </w:r>
      <w:r w:rsidR="00AD6758">
        <w:rPr>
          <w:rFonts w:ascii="Palatino Linotype" w:hAnsi="Palatino Linotype"/>
          <w:color w:val="000000"/>
        </w:rPr>
        <w:t xml:space="preserve">CUADRAGÉSIMA </w:t>
      </w:r>
      <w:r w:rsidR="008846F6">
        <w:rPr>
          <w:rFonts w:ascii="Palatino Linotype" w:hAnsi="Palatino Linotype"/>
          <w:color w:val="000000"/>
        </w:rPr>
        <w:t>TERCERA</w:t>
      </w:r>
      <w:r>
        <w:rPr>
          <w:rFonts w:ascii="Palatino Linotype" w:hAnsi="Palatino Linotype"/>
          <w:color w:val="000000"/>
        </w:rPr>
        <w:t xml:space="preserve"> </w:t>
      </w:r>
      <w:r w:rsidRPr="00A22E55">
        <w:rPr>
          <w:rFonts w:ascii="Palatino Linotype" w:hAnsi="Palatino Linotype"/>
          <w:color w:val="000000"/>
        </w:rPr>
        <w:t xml:space="preserve">SESIÓN ORDINARIA CELEBRADA EL </w:t>
      </w:r>
      <w:r w:rsidR="008846F6">
        <w:rPr>
          <w:rFonts w:ascii="Palatino Linotype" w:hAnsi="Palatino Linotype"/>
          <w:color w:val="000000"/>
        </w:rPr>
        <w:t>VEINTIDÓS</w:t>
      </w:r>
      <w:r w:rsidR="00AD6758">
        <w:rPr>
          <w:rFonts w:ascii="Palatino Linotype" w:hAnsi="Palatino Linotype"/>
          <w:color w:val="000000"/>
        </w:rPr>
        <w:t xml:space="preserve"> </w:t>
      </w:r>
      <w:r w:rsidRPr="00A22E55">
        <w:rPr>
          <w:rFonts w:ascii="Palatino Linotype" w:hAnsi="Palatino Linotype"/>
          <w:color w:val="000000"/>
        </w:rPr>
        <w:t xml:space="preserve">DE </w:t>
      </w:r>
      <w:r w:rsidR="00AD6758">
        <w:rPr>
          <w:rFonts w:ascii="Palatino Linotype" w:hAnsi="Palatino Linotype"/>
          <w:color w:val="000000"/>
        </w:rPr>
        <w:t>NOVIEMBRE</w:t>
      </w:r>
      <w:r>
        <w:rPr>
          <w:rFonts w:ascii="Palatino Linotype" w:hAnsi="Palatino Linotype"/>
          <w:color w:val="000000"/>
        </w:rPr>
        <w:t xml:space="preserve"> </w:t>
      </w:r>
      <w:r w:rsidRPr="00A22E55">
        <w:rPr>
          <w:rFonts w:ascii="Palatino Linotype" w:hAnsi="Palatino Linotype"/>
          <w:color w:val="000000"/>
        </w:rPr>
        <w:t xml:space="preserve">DE DOS MIL </w:t>
      </w:r>
      <w:r>
        <w:rPr>
          <w:rFonts w:ascii="Palatino Linotype" w:hAnsi="Palatino Linotype"/>
          <w:color w:val="000000"/>
        </w:rPr>
        <w:t>DIECIOCHO, ANTE EL SECRETARIO TÉCNICO</w:t>
      </w:r>
      <w:r w:rsidRPr="00A22E55">
        <w:rPr>
          <w:rFonts w:ascii="Palatino Linotype" w:hAnsi="Palatino Linotype"/>
          <w:color w:val="000000"/>
        </w:rPr>
        <w:t xml:space="preserve"> DEL PLENO</w:t>
      </w:r>
      <w:r>
        <w:rPr>
          <w:rFonts w:ascii="Palatino Linotype" w:hAnsi="Palatino Linotype"/>
          <w:color w:val="000000"/>
        </w:rPr>
        <w:t xml:space="preserve"> ALEXIS TAPIA RAMÍREZ</w:t>
      </w:r>
      <w:r w:rsidRPr="00A22E55">
        <w:rPr>
          <w:rFonts w:ascii="Palatino Linotype" w:hAnsi="Palatino Linotype"/>
          <w:color w:val="000000"/>
        </w:rPr>
        <w:t>.</w:t>
      </w:r>
      <w:r w:rsidRPr="00AB0D6C">
        <w:rPr>
          <w:rFonts w:ascii="Palatino Linotype" w:hAnsi="Palatino Linotype" w:cs="Arial"/>
        </w:rPr>
        <w:t xml:space="preserve"> </w:t>
      </w:r>
    </w:p>
    <w:p w14:paraId="1A5C8538" w14:textId="77777777" w:rsidR="00BA1384" w:rsidRDefault="00BA1384" w:rsidP="00BA1384">
      <w:pPr>
        <w:tabs>
          <w:tab w:val="left" w:pos="1970"/>
        </w:tabs>
        <w:rPr>
          <w:rFonts w:ascii="Palatino Linotype" w:hAnsi="Palatino Linotype" w:cs="Arial"/>
        </w:rPr>
      </w:pPr>
    </w:p>
    <w:p w14:paraId="3975D5FA" w14:textId="77777777" w:rsidR="00617BFC" w:rsidRPr="00FB2549" w:rsidRDefault="00617BFC" w:rsidP="00BA1384">
      <w:pPr>
        <w:tabs>
          <w:tab w:val="left" w:pos="1970"/>
        </w:tabs>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BA1384" w14:paraId="0A52E385" w14:textId="77777777" w:rsidTr="0003768C">
        <w:trPr>
          <w:trHeight w:val="1807"/>
        </w:trPr>
        <w:tc>
          <w:tcPr>
            <w:tcW w:w="8838" w:type="dxa"/>
            <w:gridSpan w:val="2"/>
            <w:vAlign w:val="center"/>
          </w:tcPr>
          <w:p w14:paraId="16F1D615" w14:textId="77777777" w:rsidR="00BA1384" w:rsidRPr="00BB6354" w:rsidRDefault="00BA1384" w:rsidP="0003768C">
            <w:pPr>
              <w:jc w:val="center"/>
              <w:rPr>
                <w:rFonts w:ascii="Palatino Linotype" w:hAnsi="Palatino Linotype" w:cs="Arial"/>
                <w:b/>
              </w:rPr>
            </w:pPr>
            <w:r>
              <w:rPr>
                <w:rFonts w:ascii="Palatino Linotype" w:hAnsi="Palatino Linotype" w:cs="Arial"/>
                <w:b/>
              </w:rPr>
              <w:t>Zulema Martínez Sánchez</w:t>
            </w:r>
          </w:p>
          <w:p w14:paraId="56AEA531" w14:textId="77777777" w:rsidR="00BA1384" w:rsidRDefault="00BA1384" w:rsidP="0003768C">
            <w:pPr>
              <w:jc w:val="center"/>
              <w:rPr>
                <w:rFonts w:ascii="Palatino Linotype" w:hAnsi="Palatino Linotype"/>
              </w:rPr>
            </w:pPr>
            <w:r>
              <w:rPr>
                <w:rFonts w:ascii="Palatino Linotype" w:hAnsi="Palatino Linotype"/>
              </w:rPr>
              <w:t>Comisionada Presidenta</w:t>
            </w:r>
          </w:p>
          <w:p w14:paraId="3B289328" w14:textId="09A4C2E1" w:rsidR="00AD6758" w:rsidRDefault="00AD6758" w:rsidP="0003768C">
            <w:pPr>
              <w:jc w:val="center"/>
              <w:rPr>
                <w:rFonts w:ascii="Palatino Linotype" w:hAnsi="Palatino Linotype"/>
              </w:rPr>
            </w:pPr>
            <w:r>
              <w:rPr>
                <w:rFonts w:ascii="Palatino Linotype" w:hAnsi="Palatino Linotype"/>
              </w:rPr>
              <w:t>(Rúbrica)</w:t>
            </w:r>
          </w:p>
          <w:p w14:paraId="4B5603BD" w14:textId="77777777" w:rsidR="00BA1384" w:rsidRDefault="00BA1384" w:rsidP="0003768C">
            <w:pPr>
              <w:jc w:val="center"/>
              <w:rPr>
                <w:rFonts w:ascii="Palatino Linotype" w:hAnsi="Palatino Linotype"/>
              </w:rPr>
            </w:pPr>
          </w:p>
          <w:p w14:paraId="3DDA3FAE" w14:textId="77777777" w:rsidR="008846F6" w:rsidRDefault="008846F6" w:rsidP="0003768C">
            <w:pPr>
              <w:jc w:val="center"/>
              <w:rPr>
                <w:rFonts w:ascii="Palatino Linotype" w:hAnsi="Palatino Linotype"/>
              </w:rPr>
            </w:pPr>
          </w:p>
          <w:p w14:paraId="0A7892EA" w14:textId="77777777" w:rsidR="008846F6" w:rsidRDefault="008846F6" w:rsidP="008846F6">
            <w:pPr>
              <w:rPr>
                <w:rFonts w:ascii="Palatino Linotype" w:hAnsi="Palatino Linotype"/>
              </w:rPr>
            </w:pPr>
          </w:p>
          <w:p w14:paraId="0504202C" w14:textId="7C2BF7C4" w:rsidR="008846F6" w:rsidRDefault="008846F6" w:rsidP="008846F6">
            <w:pPr>
              <w:rPr>
                <w:rFonts w:ascii="Palatino Linotype" w:hAnsi="Palatino Linotype"/>
              </w:rPr>
            </w:pPr>
          </w:p>
        </w:tc>
      </w:tr>
      <w:tr w:rsidR="00BA1384" w14:paraId="50629D0C" w14:textId="77777777" w:rsidTr="0003768C">
        <w:trPr>
          <w:trHeight w:val="2156"/>
        </w:trPr>
        <w:tc>
          <w:tcPr>
            <w:tcW w:w="4419" w:type="dxa"/>
            <w:vAlign w:val="center"/>
          </w:tcPr>
          <w:p w14:paraId="28EF2D40" w14:textId="77777777" w:rsidR="00BA1384" w:rsidRDefault="00BA1384" w:rsidP="0003768C">
            <w:pPr>
              <w:jc w:val="center"/>
              <w:rPr>
                <w:rFonts w:ascii="Palatino Linotype" w:hAnsi="Palatino Linotype"/>
                <w:b/>
              </w:rPr>
            </w:pPr>
          </w:p>
          <w:p w14:paraId="7AA7B21C" w14:textId="77777777" w:rsidR="00BA1384" w:rsidRDefault="00BA1384" w:rsidP="0003768C">
            <w:pPr>
              <w:jc w:val="center"/>
              <w:rPr>
                <w:rFonts w:ascii="Palatino Linotype" w:hAnsi="Palatino Linotype"/>
                <w:b/>
              </w:rPr>
            </w:pPr>
          </w:p>
          <w:p w14:paraId="789EB1F5" w14:textId="77777777" w:rsidR="00617BFC" w:rsidRDefault="00617BFC" w:rsidP="0003768C">
            <w:pPr>
              <w:jc w:val="center"/>
              <w:rPr>
                <w:rFonts w:ascii="Palatino Linotype" w:hAnsi="Palatino Linotype"/>
                <w:b/>
              </w:rPr>
            </w:pPr>
          </w:p>
          <w:p w14:paraId="7B1DF18C" w14:textId="77777777" w:rsidR="00617BFC" w:rsidRDefault="00617BFC" w:rsidP="0003768C">
            <w:pPr>
              <w:jc w:val="center"/>
              <w:rPr>
                <w:rFonts w:ascii="Palatino Linotype" w:hAnsi="Palatino Linotype"/>
                <w:b/>
              </w:rPr>
            </w:pPr>
          </w:p>
          <w:p w14:paraId="56ECA4E8" w14:textId="77777777" w:rsidR="00BA1384" w:rsidRPr="00AA69A4" w:rsidRDefault="00BA1384" w:rsidP="0003768C">
            <w:pPr>
              <w:jc w:val="center"/>
              <w:rPr>
                <w:rFonts w:ascii="Palatino Linotype" w:hAnsi="Palatino Linotype"/>
                <w:b/>
              </w:rPr>
            </w:pPr>
            <w:r w:rsidRPr="00AA69A4">
              <w:rPr>
                <w:rFonts w:ascii="Palatino Linotype" w:hAnsi="Palatino Linotype"/>
                <w:b/>
              </w:rPr>
              <w:t>Eva Abaid Yapur</w:t>
            </w:r>
          </w:p>
          <w:p w14:paraId="4F7F2A2D" w14:textId="77777777" w:rsidR="00BA1384" w:rsidRDefault="00BA1384" w:rsidP="0003768C">
            <w:pPr>
              <w:jc w:val="center"/>
              <w:rPr>
                <w:rFonts w:ascii="Palatino Linotype" w:hAnsi="Palatino Linotype"/>
              </w:rPr>
            </w:pPr>
            <w:r>
              <w:rPr>
                <w:rFonts w:ascii="Palatino Linotype" w:hAnsi="Palatino Linotype"/>
              </w:rPr>
              <w:t>Comisionada</w:t>
            </w:r>
          </w:p>
          <w:p w14:paraId="2594D20D" w14:textId="594B02C8" w:rsidR="00AD6758" w:rsidRDefault="00AD6758" w:rsidP="0003768C">
            <w:pPr>
              <w:jc w:val="center"/>
              <w:rPr>
                <w:rFonts w:ascii="Palatino Linotype" w:hAnsi="Palatino Linotype"/>
              </w:rPr>
            </w:pPr>
            <w:r>
              <w:rPr>
                <w:rFonts w:ascii="Palatino Linotype" w:hAnsi="Palatino Linotype"/>
              </w:rPr>
              <w:t>(Rúbrica)</w:t>
            </w:r>
          </w:p>
          <w:p w14:paraId="5C81EEA4" w14:textId="3DCD1F5A" w:rsidR="00BA1384" w:rsidRDefault="00BA1384" w:rsidP="0003768C">
            <w:pPr>
              <w:jc w:val="center"/>
              <w:rPr>
                <w:rFonts w:ascii="Palatino Linotype" w:hAnsi="Palatino Linotype"/>
              </w:rPr>
            </w:pPr>
          </w:p>
          <w:p w14:paraId="7FACF1CD" w14:textId="77777777" w:rsidR="00BA1384" w:rsidRDefault="00BA1384" w:rsidP="0003768C">
            <w:pPr>
              <w:jc w:val="center"/>
              <w:rPr>
                <w:rFonts w:ascii="Palatino Linotype" w:hAnsi="Palatino Linotype"/>
              </w:rPr>
            </w:pPr>
          </w:p>
        </w:tc>
        <w:tc>
          <w:tcPr>
            <w:tcW w:w="4419" w:type="dxa"/>
            <w:vAlign w:val="center"/>
          </w:tcPr>
          <w:p w14:paraId="28C538B7" w14:textId="77777777" w:rsidR="00BA1384" w:rsidRDefault="00BA1384" w:rsidP="0003768C">
            <w:pPr>
              <w:jc w:val="center"/>
              <w:rPr>
                <w:rFonts w:ascii="Palatino Linotype" w:hAnsi="Palatino Linotype" w:cs="Arial"/>
                <w:b/>
              </w:rPr>
            </w:pPr>
          </w:p>
          <w:p w14:paraId="311D860B" w14:textId="77777777" w:rsidR="00BA1384" w:rsidRDefault="00BA1384" w:rsidP="0003768C">
            <w:pPr>
              <w:jc w:val="center"/>
              <w:rPr>
                <w:rFonts w:ascii="Palatino Linotype" w:hAnsi="Palatino Linotype" w:cs="Arial"/>
                <w:b/>
              </w:rPr>
            </w:pPr>
          </w:p>
          <w:p w14:paraId="46C87747" w14:textId="77777777" w:rsidR="00617BFC" w:rsidRDefault="00617BFC" w:rsidP="0003768C">
            <w:pPr>
              <w:jc w:val="center"/>
              <w:rPr>
                <w:rFonts w:ascii="Palatino Linotype" w:hAnsi="Palatino Linotype" w:cs="Arial"/>
                <w:b/>
              </w:rPr>
            </w:pPr>
          </w:p>
          <w:p w14:paraId="1394BC88" w14:textId="77777777" w:rsidR="00617BFC" w:rsidRDefault="00617BFC" w:rsidP="0003768C">
            <w:pPr>
              <w:jc w:val="center"/>
              <w:rPr>
                <w:rFonts w:ascii="Palatino Linotype" w:hAnsi="Palatino Linotype" w:cs="Arial"/>
                <w:b/>
              </w:rPr>
            </w:pPr>
          </w:p>
          <w:p w14:paraId="1871E182" w14:textId="77777777" w:rsidR="00BA1384" w:rsidRPr="00AA69A4" w:rsidRDefault="00BA1384" w:rsidP="0003768C">
            <w:pPr>
              <w:jc w:val="center"/>
              <w:rPr>
                <w:rFonts w:ascii="Palatino Linotype" w:hAnsi="Palatino Linotype"/>
                <w:b/>
              </w:rPr>
            </w:pPr>
            <w:r>
              <w:rPr>
                <w:rFonts w:ascii="Palatino Linotype" w:hAnsi="Palatino Linotype" w:cs="Arial"/>
                <w:b/>
              </w:rPr>
              <w:t>José Guadalupe Luna Hernández</w:t>
            </w:r>
          </w:p>
          <w:p w14:paraId="63E4FA16" w14:textId="77777777" w:rsidR="00BA1384" w:rsidRDefault="00BA1384" w:rsidP="0003768C">
            <w:pPr>
              <w:jc w:val="center"/>
              <w:rPr>
                <w:rFonts w:ascii="Palatino Linotype" w:hAnsi="Palatino Linotype"/>
              </w:rPr>
            </w:pPr>
            <w:r>
              <w:rPr>
                <w:rFonts w:ascii="Palatino Linotype" w:hAnsi="Palatino Linotype"/>
              </w:rPr>
              <w:t xml:space="preserve"> Comisionado</w:t>
            </w:r>
          </w:p>
          <w:p w14:paraId="2DB68621" w14:textId="4E4460CD" w:rsidR="00AD6758" w:rsidRDefault="00AD6758" w:rsidP="0003768C">
            <w:pPr>
              <w:jc w:val="center"/>
              <w:rPr>
                <w:rFonts w:ascii="Palatino Linotype" w:hAnsi="Palatino Linotype"/>
              </w:rPr>
            </w:pPr>
            <w:r>
              <w:rPr>
                <w:rFonts w:ascii="Palatino Linotype" w:hAnsi="Palatino Linotype"/>
              </w:rPr>
              <w:t>(Rúbrica)</w:t>
            </w:r>
          </w:p>
          <w:p w14:paraId="625B113B" w14:textId="013890FF" w:rsidR="00BA1384" w:rsidRDefault="00BA1384" w:rsidP="0003768C">
            <w:pPr>
              <w:jc w:val="center"/>
              <w:rPr>
                <w:rFonts w:ascii="Palatino Linotype" w:hAnsi="Palatino Linotype"/>
              </w:rPr>
            </w:pPr>
          </w:p>
          <w:p w14:paraId="5AB0EC35" w14:textId="77777777" w:rsidR="00BA1384" w:rsidRDefault="00BA1384" w:rsidP="0003768C">
            <w:pPr>
              <w:jc w:val="center"/>
              <w:rPr>
                <w:rFonts w:ascii="Palatino Linotype" w:hAnsi="Palatino Linotype"/>
              </w:rPr>
            </w:pPr>
          </w:p>
        </w:tc>
      </w:tr>
      <w:tr w:rsidR="00BA1384" w14:paraId="51B436E2" w14:textId="77777777" w:rsidTr="0003768C">
        <w:trPr>
          <w:trHeight w:val="2156"/>
        </w:trPr>
        <w:tc>
          <w:tcPr>
            <w:tcW w:w="4419" w:type="dxa"/>
            <w:vAlign w:val="center"/>
          </w:tcPr>
          <w:p w14:paraId="722FAF7F" w14:textId="77777777" w:rsidR="00BA1384" w:rsidRDefault="00BA1384" w:rsidP="0003768C">
            <w:pPr>
              <w:jc w:val="center"/>
              <w:rPr>
                <w:rFonts w:ascii="Palatino Linotype" w:hAnsi="Palatino Linotype" w:cs="Arial"/>
                <w:b/>
              </w:rPr>
            </w:pPr>
          </w:p>
          <w:p w14:paraId="2A3B8026" w14:textId="77777777" w:rsidR="00BA1384" w:rsidRDefault="00BA1384" w:rsidP="0003768C">
            <w:pPr>
              <w:jc w:val="center"/>
              <w:rPr>
                <w:rFonts w:ascii="Palatino Linotype" w:hAnsi="Palatino Linotype" w:cs="Arial"/>
                <w:b/>
              </w:rPr>
            </w:pPr>
          </w:p>
          <w:p w14:paraId="4C1169CC" w14:textId="77777777" w:rsidR="00617BFC" w:rsidRDefault="00617BFC" w:rsidP="0003768C">
            <w:pPr>
              <w:jc w:val="center"/>
              <w:rPr>
                <w:rFonts w:ascii="Palatino Linotype" w:hAnsi="Palatino Linotype" w:cs="Arial"/>
                <w:b/>
              </w:rPr>
            </w:pPr>
          </w:p>
          <w:p w14:paraId="47B00D97" w14:textId="77777777" w:rsidR="00BA1384" w:rsidRDefault="00BA1384" w:rsidP="0003768C">
            <w:pPr>
              <w:jc w:val="center"/>
              <w:rPr>
                <w:rFonts w:ascii="Palatino Linotype" w:hAnsi="Palatino Linotype" w:cs="Arial"/>
                <w:b/>
              </w:rPr>
            </w:pPr>
            <w:r>
              <w:rPr>
                <w:rFonts w:ascii="Palatino Linotype" w:hAnsi="Palatino Linotype" w:cs="Arial"/>
                <w:b/>
              </w:rPr>
              <w:t xml:space="preserve">Javier Martínez Cruz                               </w:t>
            </w:r>
          </w:p>
          <w:p w14:paraId="48064740" w14:textId="77777777" w:rsidR="00BA1384" w:rsidRDefault="00BA1384" w:rsidP="0003768C">
            <w:pPr>
              <w:jc w:val="center"/>
              <w:rPr>
                <w:rFonts w:ascii="Palatino Linotype" w:hAnsi="Palatino Linotype" w:cs="Arial"/>
              </w:rPr>
            </w:pPr>
            <w:r>
              <w:rPr>
                <w:rFonts w:ascii="Palatino Linotype" w:hAnsi="Palatino Linotype" w:cs="Arial"/>
              </w:rPr>
              <w:t>Comisionado</w:t>
            </w:r>
          </w:p>
          <w:p w14:paraId="304276E2" w14:textId="00D790DA" w:rsidR="00AD6758" w:rsidRDefault="00AD6758" w:rsidP="0003768C">
            <w:pPr>
              <w:jc w:val="center"/>
              <w:rPr>
                <w:rFonts w:ascii="Palatino Linotype" w:hAnsi="Palatino Linotype" w:cs="Arial"/>
              </w:rPr>
            </w:pPr>
            <w:r>
              <w:rPr>
                <w:rFonts w:ascii="Palatino Linotype" w:hAnsi="Palatino Linotype"/>
              </w:rPr>
              <w:t>(Rúbrica)</w:t>
            </w:r>
          </w:p>
          <w:p w14:paraId="33E84395" w14:textId="721F3D2F" w:rsidR="00BA1384" w:rsidRDefault="00BA1384" w:rsidP="0003768C">
            <w:pPr>
              <w:jc w:val="center"/>
              <w:rPr>
                <w:rFonts w:ascii="Palatino Linotype" w:hAnsi="Palatino Linotype"/>
                <w:b/>
              </w:rPr>
            </w:pPr>
          </w:p>
        </w:tc>
        <w:tc>
          <w:tcPr>
            <w:tcW w:w="4419" w:type="dxa"/>
            <w:vAlign w:val="center"/>
          </w:tcPr>
          <w:p w14:paraId="70758318" w14:textId="77777777" w:rsidR="00BA1384" w:rsidRDefault="00BA1384" w:rsidP="0003768C">
            <w:pPr>
              <w:jc w:val="center"/>
              <w:rPr>
                <w:rFonts w:ascii="Palatino Linotype" w:hAnsi="Palatino Linotype" w:cs="Arial"/>
                <w:b/>
              </w:rPr>
            </w:pPr>
          </w:p>
          <w:p w14:paraId="673312FF" w14:textId="77777777" w:rsidR="00BA1384" w:rsidRDefault="00BA1384" w:rsidP="0003768C">
            <w:pPr>
              <w:rPr>
                <w:rFonts w:ascii="Palatino Linotype" w:hAnsi="Palatino Linotype" w:cs="Arial"/>
              </w:rPr>
            </w:pPr>
          </w:p>
          <w:p w14:paraId="2D6CB467" w14:textId="77777777" w:rsidR="00BA1384" w:rsidRDefault="00BA1384" w:rsidP="0003768C">
            <w:pPr>
              <w:jc w:val="center"/>
              <w:rPr>
                <w:rFonts w:ascii="Palatino Linotype" w:hAnsi="Palatino Linotype" w:cs="Arial"/>
                <w:b/>
              </w:rPr>
            </w:pPr>
          </w:p>
          <w:p w14:paraId="5314A062" w14:textId="77777777" w:rsidR="00617BFC" w:rsidRDefault="00617BFC" w:rsidP="0003768C">
            <w:pPr>
              <w:jc w:val="center"/>
              <w:rPr>
                <w:rFonts w:ascii="Palatino Linotype" w:hAnsi="Palatino Linotype" w:cs="Arial"/>
                <w:b/>
              </w:rPr>
            </w:pPr>
          </w:p>
          <w:p w14:paraId="11ADF625" w14:textId="1B4846A7" w:rsidR="00BA1384" w:rsidRDefault="00AD6758" w:rsidP="0003768C">
            <w:pPr>
              <w:jc w:val="center"/>
              <w:rPr>
                <w:rFonts w:ascii="Palatino Linotype" w:hAnsi="Palatino Linotype" w:cs="Arial"/>
                <w:b/>
              </w:rPr>
            </w:pPr>
            <w:r>
              <w:rPr>
                <w:rFonts w:ascii="Palatino Linotype" w:hAnsi="Palatino Linotype" w:cs="Arial"/>
                <w:b/>
              </w:rPr>
              <w:t>Luis Gustavo Parra No</w:t>
            </w:r>
            <w:r w:rsidR="00BA1384">
              <w:rPr>
                <w:rFonts w:ascii="Palatino Linotype" w:hAnsi="Palatino Linotype" w:cs="Arial"/>
                <w:b/>
              </w:rPr>
              <w:t xml:space="preserve">riega                              </w:t>
            </w:r>
          </w:p>
          <w:p w14:paraId="59C897F8" w14:textId="77777777" w:rsidR="00BA1384" w:rsidRDefault="00BA1384" w:rsidP="0003768C">
            <w:pPr>
              <w:jc w:val="center"/>
              <w:rPr>
                <w:rFonts w:ascii="Palatino Linotype" w:hAnsi="Palatino Linotype" w:cs="Arial"/>
              </w:rPr>
            </w:pPr>
            <w:r>
              <w:rPr>
                <w:rFonts w:ascii="Palatino Linotype" w:hAnsi="Palatino Linotype" w:cs="Arial"/>
              </w:rPr>
              <w:t xml:space="preserve">Comisionado  </w:t>
            </w:r>
          </w:p>
          <w:p w14:paraId="68DC9904" w14:textId="71E71388" w:rsidR="00AD6758" w:rsidRDefault="00AD6758" w:rsidP="0003768C">
            <w:pPr>
              <w:jc w:val="center"/>
              <w:rPr>
                <w:rFonts w:ascii="Palatino Linotype" w:hAnsi="Palatino Linotype" w:cs="Arial"/>
              </w:rPr>
            </w:pPr>
            <w:r>
              <w:rPr>
                <w:rFonts w:ascii="Palatino Linotype" w:hAnsi="Palatino Linotype"/>
              </w:rPr>
              <w:t>(Rúbrica)</w:t>
            </w:r>
          </w:p>
          <w:p w14:paraId="7F7AFD93" w14:textId="673D5471" w:rsidR="00BA1384" w:rsidRDefault="00BA1384" w:rsidP="0003768C">
            <w:pPr>
              <w:jc w:val="center"/>
              <w:rPr>
                <w:rFonts w:ascii="Palatino Linotype" w:hAnsi="Palatino Linotype" w:cs="Arial"/>
              </w:rPr>
            </w:pPr>
          </w:p>
          <w:p w14:paraId="2C5EF39A" w14:textId="77777777" w:rsidR="00BA1384" w:rsidRPr="00927CB6" w:rsidRDefault="00BA1384" w:rsidP="0003768C">
            <w:pPr>
              <w:rPr>
                <w:rFonts w:ascii="Palatino Linotype" w:hAnsi="Palatino Linotype" w:cs="Arial"/>
              </w:rPr>
            </w:pPr>
          </w:p>
        </w:tc>
      </w:tr>
      <w:tr w:rsidR="00BA1384" w14:paraId="30857E8D" w14:textId="77777777" w:rsidTr="0003768C">
        <w:trPr>
          <w:trHeight w:val="1544"/>
        </w:trPr>
        <w:tc>
          <w:tcPr>
            <w:tcW w:w="8838" w:type="dxa"/>
            <w:gridSpan w:val="2"/>
            <w:vAlign w:val="center"/>
          </w:tcPr>
          <w:p w14:paraId="65F4F8A0" w14:textId="77777777" w:rsidR="00BA1384" w:rsidRDefault="00BA1384" w:rsidP="0003768C">
            <w:pPr>
              <w:ind w:left="708" w:hanging="708"/>
              <w:jc w:val="center"/>
              <w:rPr>
                <w:rFonts w:ascii="Palatino Linotype" w:hAnsi="Palatino Linotype" w:cs="Arial"/>
                <w:b/>
              </w:rPr>
            </w:pPr>
          </w:p>
          <w:p w14:paraId="5959B14F" w14:textId="77777777" w:rsidR="00617BFC" w:rsidRDefault="00617BFC" w:rsidP="0003768C">
            <w:pPr>
              <w:ind w:left="708" w:hanging="708"/>
              <w:jc w:val="center"/>
              <w:rPr>
                <w:rFonts w:ascii="Palatino Linotype" w:hAnsi="Palatino Linotype" w:cs="Arial"/>
                <w:b/>
              </w:rPr>
            </w:pPr>
          </w:p>
          <w:p w14:paraId="60F3F824" w14:textId="77777777" w:rsidR="00617BFC" w:rsidRDefault="00617BFC" w:rsidP="0003768C">
            <w:pPr>
              <w:ind w:left="708" w:hanging="708"/>
              <w:jc w:val="center"/>
              <w:rPr>
                <w:rFonts w:ascii="Palatino Linotype" w:hAnsi="Palatino Linotype" w:cs="Arial"/>
                <w:b/>
              </w:rPr>
            </w:pPr>
          </w:p>
          <w:p w14:paraId="0A83721F" w14:textId="77777777" w:rsidR="00617BFC" w:rsidRDefault="00617BFC" w:rsidP="0003768C">
            <w:pPr>
              <w:ind w:left="708" w:hanging="708"/>
              <w:jc w:val="center"/>
              <w:rPr>
                <w:rFonts w:ascii="Palatino Linotype" w:hAnsi="Palatino Linotype" w:cs="Arial"/>
                <w:b/>
              </w:rPr>
            </w:pPr>
          </w:p>
          <w:p w14:paraId="20019B34" w14:textId="77777777" w:rsidR="00BA1384" w:rsidRPr="00AA69A4" w:rsidRDefault="00BA1384" w:rsidP="0003768C">
            <w:pPr>
              <w:jc w:val="center"/>
              <w:rPr>
                <w:rFonts w:ascii="Palatino Linotype" w:hAnsi="Palatino Linotype"/>
                <w:b/>
              </w:rPr>
            </w:pPr>
            <w:r>
              <w:rPr>
                <w:rFonts w:ascii="Palatino Linotype" w:hAnsi="Palatino Linotype" w:cs="Arial"/>
                <w:b/>
              </w:rPr>
              <w:t>Alexis Tapia Ramírez</w:t>
            </w:r>
          </w:p>
          <w:p w14:paraId="78ABEB09" w14:textId="77777777" w:rsidR="00BA1384" w:rsidRDefault="00BA1384" w:rsidP="0003768C">
            <w:pPr>
              <w:jc w:val="center"/>
              <w:rPr>
                <w:rFonts w:ascii="Palatino Linotype" w:hAnsi="Palatino Linotype"/>
              </w:rPr>
            </w:pPr>
            <w:r>
              <w:rPr>
                <w:rFonts w:ascii="Palatino Linotype" w:hAnsi="Palatino Linotype"/>
              </w:rPr>
              <w:t>Secretario Técnico del Pleno</w:t>
            </w:r>
          </w:p>
          <w:p w14:paraId="3ECB249F" w14:textId="1248CB32" w:rsidR="00AD6758" w:rsidRDefault="00AD6758" w:rsidP="0003768C">
            <w:pPr>
              <w:jc w:val="center"/>
              <w:rPr>
                <w:rFonts w:ascii="Palatino Linotype" w:hAnsi="Palatino Linotype"/>
              </w:rPr>
            </w:pPr>
            <w:r>
              <w:rPr>
                <w:rFonts w:ascii="Palatino Linotype" w:hAnsi="Palatino Linotype"/>
              </w:rPr>
              <w:t>(Rúbrica)</w:t>
            </w:r>
          </w:p>
          <w:p w14:paraId="0F64FE89" w14:textId="36DD719B" w:rsidR="00BA1384" w:rsidRDefault="00BA1384" w:rsidP="00BA1384">
            <w:pPr>
              <w:jc w:val="center"/>
              <w:rPr>
                <w:rFonts w:ascii="Palatino Linotype" w:hAnsi="Palatino Linotype"/>
              </w:rPr>
            </w:pPr>
          </w:p>
        </w:tc>
      </w:tr>
    </w:tbl>
    <w:p w14:paraId="4DB91886" w14:textId="1A0B5126" w:rsidR="000F27A3" w:rsidRPr="00911351" w:rsidRDefault="009E5A7D" w:rsidP="000F27A3">
      <w:pPr>
        <w:jc w:val="both"/>
        <w:rPr>
          <w:rFonts w:ascii="Palatino Linotype" w:hAnsi="Palatino Linotype" w:cs="Arial"/>
        </w:rPr>
      </w:pPr>
      <w:r w:rsidRPr="00911351">
        <w:rPr>
          <w:rFonts w:ascii="Palatino Linotype" w:hAnsi="Palatino Linotype" w:cs="Arial"/>
          <w:sz w:val="18"/>
          <w:szCs w:val="18"/>
        </w:rPr>
        <w:t xml:space="preserve">Esta hoja corresponde a la resolución de </w:t>
      </w:r>
      <w:r w:rsidR="008846F6">
        <w:rPr>
          <w:rFonts w:ascii="Palatino Linotype" w:hAnsi="Palatino Linotype" w:cs="Arial"/>
          <w:sz w:val="18"/>
          <w:szCs w:val="18"/>
        </w:rPr>
        <w:t>veintidós</w:t>
      </w:r>
      <w:r w:rsidRPr="00911351">
        <w:rPr>
          <w:rFonts w:ascii="Palatino Linotype" w:hAnsi="Palatino Linotype" w:cs="Arial"/>
          <w:sz w:val="18"/>
          <w:szCs w:val="18"/>
        </w:rPr>
        <w:t xml:space="preserve"> de </w:t>
      </w:r>
      <w:r w:rsidR="00AD6758">
        <w:rPr>
          <w:rFonts w:ascii="Palatino Linotype" w:hAnsi="Palatino Linotype" w:cs="Arial"/>
          <w:sz w:val="18"/>
          <w:szCs w:val="18"/>
        </w:rPr>
        <w:t>noviembre</w:t>
      </w:r>
      <w:r w:rsidRPr="00911351">
        <w:rPr>
          <w:rFonts w:ascii="Palatino Linotype" w:hAnsi="Palatino Linotype" w:cs="Arial"/>
          <w:sz w:val="18"/>
          <w:szCs w:val="18"/>
        </w:rPr>
        <w:t xml:space="preserve"> de dos mil </w:t>
      </w:r>
      <w:r w:rsidR="00D242B1">
        <w:rPr>
          <w:rFonts w:ascii="Palatino Linotype" w:hAnsi="Palatino Linotype" w:cs="Arial"/>
          <w:sz w:val="18"/>
          <w:szCs w:val="18"/>
        </w:rPr>
        <w:t>dieciocho</w:t>
      </w:r>
      <w:r w:rsidRPr="00911351">
        <w:rPr>
          <w:rFonts w:ascii="Palatino Linotype" w:hAnsi="Palatino Linotype" w:cs="Arial"/>
          <w:sz w:val="18"/>
          <w:szCs w:val="18"/>
        </w:rPr>
        <w:t xml:space="preserve">, emitida en el recurso de revisión </w:t>
      </w:r>
      <w:r w:rsidR="00AD6758">
        <w:rPr>
          <w:rFonts w:ascii="Palatino Linotype" w:hAnsi="Palatino Linotype" w:cs="Arial"/>
          <w:b/>
          <w:bCs/>
          <w:sz w:val="18"/>
          <w:szCs w:val="18"/>
        </w:rPr>
        <w:t>03624</w:t>
      </w:r>
      <w:r w:rsidR="00EB4CA0">
        <w:rPr>
          <w:rFonts w:ascii="Palatino Linotype" w:hAnsi="Palatino Linotype" w:cs="Arial"/>
          <w:b/>
          <w:bCs/>
          <w:sz w:val="18"/>
          <w:szCs w:val="18"/>
        </w:rPr>
        <w:t>/INFOEM/IP/RR/2018</w:t>
      </w:r>
      <w:r w:rsidRPr="00911351">
        <w:rPr>
          <w:rFonts w:ascii="Palatino Linotype" w:hAnsi="Palatino Linotype" w:cs="Arial"/>
          <w:sz w:val="20"/>
        </w:rPr>
        <w:t>.</w:t>
      </w:r>
    </w:p>
    <w:sectPr w:rsidR="000F27A3" w:rsidRPr="00911351" w:rsidSect="005605F3">
      <w:headerReference w:type="default" r:id="rId17"/>
      <w:footerReference w:type="default" r:id="rId18"/>
      <w:headerReference w:type="first" r:id="rId19"/>
      <w:footerReference w:type="first" r:id="rId20"/>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12B70" w14:textId="77777777" w:rsidR="00FD1EC7" w:rsidRDefault="00FD1EC7" w:rsidP="00C80F8C">
      <w:r>
        <w:separator/>
      </w:r>
    </w:p>
  </w:endnote>
  <w:endnote w:type="continuationSeparator" w:id="0">
    <w:p w14:paraId="7C44DF91" w14:textId="77777777" w:rsidR="00FD1EC7" w:rsidRDefault="00FD1EC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6239EE" w:rsidRDefault="006239E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D0CB9">
      <w:rPr>
        <w:rFonts w:ascii="Arial" w:hAnsi="Arial" w:cs="Arial"/>
        <w:b/>
        <w:bCs/>
        <w:noProof/>
        <w:sz w:val="20"/>
        <w:szCs w:val="20"/>
      </w:rPr>
      <w:t>52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D0CB9">
      <w:rPr>
        <w:rFonts w:ascii="Arial" w:hAnsi="Arial" w:cs="Arial"/>
        <w:b/>
        <w:bCs/>
        <w:noProof/>
        <w:sz w:val="20"/>
        <w:szCs w:val="20"/>
      </w:rPr>
      <w:t>56</w:t>
    </w:r>
    <w:r>
      <w:rPr>
        <w:rFonts w:ascii="Arial" w:hAnsi="Arial" w:cs="Arial"/>
        <w:b/>
        <w:bCs/>
        <w:sz w:val="20"/>
        <w:szCs w:val="20"/>
      </w:rPr>
      <w:fldChar w:fldCharType="end"/>
    </w:r>
  </w:p>
  <w:p w14:paraId="1192A578" w14:textId="77777777" w:rsidR="006239EE" w:rsidRDefault="006239EE" w:rsidP="00935A0D">
    <w:pPr>
      <w:pStyle w:val="Piedepgina"/>
      <w:rPr>
        <w:rFonts w:ascii="Times New Roman" w:hAnsi="Times New Roman" w:cs="Times New Roman"/>
      </w:rPr>
    </w:pPr>
  </w:p>
  <w:p w14:paraId="14A770F8" w14:textId="77777777" w:rsidR="006239EE" w:rsidRDefault="006239E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6239EE" w:rsidRDefault="006239E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D0CB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D0CB9">
      <w:rPr>
        <w:rFonts w:ascii="Arial" w:hAnsi="Arial" w:cs="Arial"/>
        <w:b/>
        <w:bCs/>
        <w:noProof/>
        <w:sz w:val="20"/>
        <w:szCs w:val="20"/>
      </w:rPr>
      <w:t>56</w:t>
    </w:r>
    <w:r>
      <w:rPr>
        <w:rFonts w:ascii="Arial" w:hAnsi="Arial" w:cs="Arial"/>
        <w:b/>
        <w:bCs/>
        <w:sz w:val="20"/>
        <w:szCs w:val="20"/>
      </w:rPr>
      <w:fldChar w:fldCharType="end"/>
    </w:r>
  </w:p>
  <w:p w14:paraId="5D98ABD5" w14:textId="77777777" w:rsidR="006239EE" w:rsidRDefault="006239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E3E4F" w14:textId="77777777" w:rsidR="00FD1EC7" w:rsidRDefault="00FD1EC7" w:rsidP="00C80F8C">
      <w:r>
        <w:separator/>
      </w:r>
    </w:p>
  </w:footnote>
  <w:footnote w:type="continuationSeparator" w:id="0">
    <w:p w14:paraId="2201F599" w14:textId="77777777" w:rsidR="00FD1EC7" w:rsidRDefault="00FD1EC7" w:rsidP="00C80F8C">
      <w:r>
        <w:continuationSeparator/>
      </w:r>
    </w:p>
  </w:footnote>
  <w:footnote w:id="1">
    <w:p w14:paraId="3FA62DDE" w14:textId="531CE5E0" w:rsidR="006239EE" w:rsidRDefault="006239EE" w:rsidP="006B720F">
      <w:pPr>
        <w:pStyle w:val="Textonotapie"/>
        <w:jc w:val="both"/>
      </w:pPr>
      <w:r>
        <w:rPr>
          <w:rStyle w:val="Refdenotaalpie"/>
        </w:rPr>
        <w:footnoteRef/>
      </w:r>
      <w:r>
        <w:t xml:space="preserve"> </w:t>
      </w:r>
      <w:r w:rsidRPr="006B720F">
        <w:rPr>
          <w:rFonts w:ascii="Palatino Linotype" w:hAnsi="Palatino Linotype"/>
          <w:sz w:val="18"/>
          <w:szCs w:val="18"/>
        </w:rPr>
        <w:t>(…) II. Recibos de pagos de salarios o las constancias documentales del pago de salario cuando sea por depósito o mediante información electrónica;…</w:t>
      </w:r>
    </w:p>
  </w:footnote>
  <w:footnote w:id="2">
    <w:p w14:paraId="1183FFF8" w14:textId="77777777" w:rsidR="006239EE" w:rsidRPr="00B41360" w:rsidRDefault="006239EE" w:rsidP="00332D0B">
      <w:pPr>
        <w:ind w:right="49"/>
        <w:jc w:val="both"/>
        <w:rPr>
          <w:rFonts w:ascii="Palatino Linotype" w:hAnsi="Palatino Linotype"/>
          <w:sz w:val="20"/>
          <w:szCs w:val="20"/>
        </w:rPr>
      </w:pPr>
      <w:r w:rsidRPr="00B41360">
        <w:rPr>
          <w:rStyle w:val="Refdenotaalpie"/>
          <w:rFonts w:ascii="Palatino Linotype" w:hAnsi="Palatino Linotype"/>
          <w:sz w:val="20"/>
          <w:szCs w:val="20"/>
        </w:rPr>
        <w:footnoteRef/>
      </w:r>
      <w:r w:rsidRPr="00B41360">
        <w:rPr>
          <w:rFonts w:ascii="Palatino Linotype" w:hAnsi="Palatino Linotype"/>
          <w:sz w:val="20"/>
          <w:szCs w:val="20"/>
        </w:rPr>
        <w:t xml:space="preserve"> “</w:t>
      </w:r>
      <w:r w:rsidRPr="00B41360">
        <w:rPr>
          <w:rFonts w:ascii="Palatino Linotype" w:hAnsi="Palatino Linotype"/>
          <w:b/>
          <w:sz w:val="20"/>
          <w:szCs w:val="20"/>
        </w:rPr>
        <w:t>ARTÍCULO 4</w:t>
      </w:r>
      <w:r w:rsidRPr="00B41360">
        <w:rPr>
          <w:rFonts w:ascii="Palatino Linotype" w:hAnsi="Palatino Linotype"/>
          <w:sz w:val="20"/>
          <w:szCs w:val="20"/>
        </w:rPr>
        <w:t>. Para efectos de esta ley se entiende: (…)</w:t>
      </w:r>
    </w:p>
    <w:p w14:paraId="0FFF8D16" w14:textId="77777777" w:rsidR="006239EE" w:rsidRPr="009506AD" w:rsidRDefault="006239EE" w:rsidP="00332D0B">
      <w:pPr>
        <w:pStyle w:val="Textonotapie"/>
        <w:ind w:right="49"/>
        <w:jc w:val="both"/>
        <w:rPr>
          <w:sz w:val="19"/>
          <w:szCs w:val="19"/>
        </w:rPr>
      </w:pPr>
      <w:r w:rsidRPr="009506AD">
        <w:rPr>
          <w:rFonts w:ascii="Palatino Linotype" w:hAnsi="Palatino Linotype"/>
          <w:b/>
          <w:sz w:val="19"/>
          <w:szCs w:val="19"/>
        </w:rPr>
        <w:t>III. Por institución pública</w:t>
      </w:r>
      <w:r w:rsidRPr="009506AD">
        <w:rPr>
          <w:rFonts w:ascii="Palatino Linotype" w:hAnsi="Palatino Linotype"/>
          <w:sz w:val="19"/>
          <w:szCs w:val="19"/>
        </w:rPr>
        <w:t xml:space="preserve">, </w:t>
      </w:r>
      <w:r w:rsidRPr="009506AD">
        <w:rPr>
          <w:rFonts w:ascii="Palatino Linotype" w:hAnsi="Palatino Linotype"/>
          <w:b/>
          <w:sz w:val="19"/>
          <w:szCs w:val="19"/>
        </w:rPr>
        <w:t>cada uno de los poderes públicos</w:t>
      </w:r>
      <w:r w:rsidRPr="009506AD">
        <w:rPr>
          <w:rFonts w:ascii="Palatino Linotype" w:hAnsi="Palatino Linotype"/>
          <w:sz w:val="19"/>
          <w:szCs w:val="19"/>
        </w:rPr>
        <w:t xml:space="preserve"> del Estado, </w:t>
      </w:r>
      <w:r w:rsidRPr="009506AD">
        <w:rPr>
          <w:rFonts w:ascii="Palatino Linotype" w:hAnsi="Palatino Linotype"/>
          <w:b/>
          <w:sz w:val="19"/>
          <w:szCs w:val="19"/>
        </w:rPr>
        <w:t>los municipios</w:t>
      </w:r>
      <w:r w:rsidRPr="009506AD">
        <w:rPr>
          <w:rFonts w:ascii="Palatino Linotype" w:hAnsi="Palatino Linotype"/>
          <w:sz w:val="19"/>
          <w:szCs w:val="19"/>
        </w:rPr>
        <w:t xml:space="preserve"> y los tribunales administrativos; así como los organismos descentralizados, fideicomisos de carácter estatal y municipal, y los órganos autónomos que sus leyes de creación así lo determinen…”</w:t>
      </w:r>
    </w:p>
  </w:footnote>
  <w:footnote w:id="3">
    <w:p w14:paraId="7CFF3F90" w14:textId="77777777" w:rsidR="006239EE" w:rsidRPr="00571B5A" w:rsidRDefault="006239EE" w:rsidP="00552AC1">
      <w:pPr>
        <w:pStyle w:val="Textonotapie"/>
        <w:jc w:val="both"/>
        <w:rPr>
          <w:rFonts w:ascii="Palatino Linotype" w:hAnsi="Palatino Linotype"/>
          <w:sz w:val="18"/>
          <w:szCs w:val="18"/>
        </w:rPr>
      </w:pPr>
      <w:r>
        <w:rPr>
          <w:rStyle w:val="Refdenotaalpie"/>
        </w:rPr>
        <w:footnoteRef/>
      </w:r>
      <w:r>
        <w:t xml:space="preserve"> </w:t>
      </w:r>
      <w:r w:rsidRPr="00571B5A">
        <w:rPr>
          <w:rFonts w:ascii="Palatino Linotype" w:hAnsi="Palatino Linotype"/>
          <w:sz w:val="18"/>
          <w:szCs w:val="18"/>
        </w:rPr>
        <w:t>“Artículo 13. El Instituto, en el ámbito de sus atribuciones, deberá suplir cualquier deficiencia para garantizar el ejercicio del derecho de acceso a la información.”</w:t>
      </w:r>
    </w:p>
    <w:p w14:paraId="6736768A" w14:textId="77777777" w:rsidR="006239EE" w:rsidRPr="00571B5A" w:rsidRDefault="006239EE" w:rsidP="00552AC1">
      <w:pPr>
        <w:pStyle w:val="Textonotapie"/>
        <w:jc w:val="both"/>
        <w:rPr>
          <w:rFonts w:ascii="Palatino Linotype" w:hAnsi="Palatino Linotype"/>
          <w:sz w:val="18"/>
          <w:szCs w:val="18"/>
        </w:rPr>
      </w:pPr>
      <w:r w:rsidRPr="00571B5A">
        <w:rPr>
          <w:rFonts w:ascii="Palatino Linotype" w:hAnsi="Palatino Linotype"/>
          <w:sz w:val="18"/>
          <w:szCs w:val="18"/>
        </w:rPr>
        <w:t>“Artículo 181. (…)</w:t>
      </w:r>
    </w:p>
    <w:p w14:paraId="2F6E7675" w14:textId="77777777" w:rsidR="006239EE" w:rsidRDefault="006239EE" w:rsidP="00552AC1">
      <w:pPr>
        <w:pStyle w:val="Textonotapie"/>
      </w:pPr>
      <w:r w:rsidRPr="00571B5A">
        <w:rPr>
          <w:rFonts w:ascii="Palatino Linotype" w:hAnsi="Palatino Linotype"/>
          <w:sz w:val="18"/>
          <w:szCs w:val="18"/>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4">
    <w:p w14:paraId="75159C40" w14:textId="77777777" w:rsidR="000C4B4B" w:rsidRPr="00633A6D" w:rsidRDefault="000C4B4B" w:rsidP="000C4B4B">
      <w:pPr>
        <w:pStyle w:val="Textonotapie"/>
        <w:jc w:val="both"/>
        <w:rPr>
          <w:rFonts w:ascii="Palatino Linotype" w:hAnsi="Palatino Linotype"/>
          <w:sz w:val="18"/>
          <w:szCs w:val="18"/>
        </w:rPr>
      </w:pPr>
      <w:r>
        <w:rPr>
          <w:rStyle w:val="Refdenotaalpie"/>
        </w:rPr>
        <w:footnoteRef/>
      </w:r>
      <w:r>
        <w:t xml:space="preserve"> </w:t>
      </w:r>
      <w:r w:rsidRPr="00633A6D">
        <w:rPr>
          <w:rFonts w:ascii="Palatino Linotype" w:hAnsi="Palatino Linotype"/>
          <w:sz w:val="18"/>
          <w:szCs w:val="18"/>
        </w:rPr>
        <w:t>Robustece lo anterior lo establecido en el criterio 07/17 emitido por el Pleno del Instituto Nacional de Transparencia, Acceso a la Información, y Protección de datos personales que lleva por rubro y texto los siguientes:</w:t>
      </w:r>
    </w:p>
    <w:p w14:paraId="59184938" w14:textId="77777777" w:rsidR="000C4B4B" w:rsidRPr="00633A6D" w:rsidRDefault="000C4B4B" w:rsidP="000C4B4B">
      <w:pPr>
        <w:pStyle w:val="Textonotapie"/>
        <w:jc w:val="both"/>
        <w:rPr>
          <w:rFonts w:ascii="Palatino Linotype" w:hAnsi="Palatino Linotype"/>
          <w:sz w:val="18"/>
          <w:szCs w:val="18"/>
        </w:rPr>
      </w:pPr>
      <w:r w:rsidRPr="00633A6D">
        <w:rPr>
          <w:rFonts w:ascii="Palatino Linotype" w:hAnsi="Palatino Linotype"/>
          <w:sz w:val="18"/>
          <w:szCs w:val="18"/>
        </w:rPr>
        <w:t>“</w:t>
      </w:r>
      <w:r w:rsidRPr="00633A6D">
        <w:rPr>
          <w:rFonts w:ascii="Palatino Linotype" w:hAnsi="Palatino Linotype"/>
          <w:b/>
          <w:sz w:val="18"/>
          <w:szCs w:val="18"/>
        </w:rPr>
        <w:t>Casos en los que no es necesario que el Comité de Transparencia confirme formalmente la inexistencia de la información.</w:t>
      </w:r>
      <w:r w:rsidRPr="00633A6D">
        <w:rPr>
          <w:rFonts w:ascii="Palatino Linotype" w:hAnsi="Palatino Linotype"/>
          <w:sz w:val="18"/>
          <w:szCs w:val="18"/>
        </w:rPr>
        <w:t xml:space="preserve"> </w:t>
      </w:r>
      <w:r>
        <w:rPr>
          <w:rFonts w:ascii="Palatino Linotype" w:hAnsi="Palatino Linotype"/>
          <w:sz w:val="18"/>
          <w:szCs w:val="18"/>
        </w:rPr>
        <w:t xml:space="preserve">La Ley General de Transparencia </w:t>
      </w:r>
      <w:r w:rsidRPr="00633A6D">
        <w:rPr>
          <w:rFonts w:ascii="Palatino Linotype" w:hAnsi="Palatino Linotype"/>
          <w:sz w:val="18"/>
          <w:szCs w:val="18"/>
        </w:rPr>
        <w:t>y Acceso a la Información Pública y la Ley Federal</w:t>
      </w:r>
      <w:r>
        <w:rPr>
          <w:rFonts w:ascii="Palatino Linotype" w:hAnsi="Palatino Linotype"/>
          <w:sz w:val="18"/>
          <w:szCs w:val="18"/>
        </w:rPr>
        <w:t xml:space="preserve"> de Transparencia y Acceso a la </w:t>
      </w:r>
      <w:r w:rsidRPr="00633A6D">
        <w:rPr>
          <w:rFonts w:ascii="Palatino Linotype" w:hAnsi="Palatino Linotype"/>
          <w:sz w:val="18"/>
          <w:szCs w:val="18"/>
        </w:rPr>
        <w:t>Información Pública establecen el procedimien</w:t>
      </w:r>
      <w:r>
        <w:rPr>
          <w:rFonts w:ascii="Palatino Linotype" w:hAnsi="Palatino Linotype"/>
          <w:sz w:val="18"/>
          <w:szCs w:val="18"/>
        </w:rPr>
        <w:t xml:space="preserve">to que deben seguir los sujetos </w:t>
      </w:r>
      <w:r w:rsidRPr="00633A6D">
        <w:rPr>
          <w:rFonts w:ascii="Palatino Linotype" w:hAnsi="Palatino Linotype"/>
          <w:sz w:val="18"/>
          <w:szCs w:val="18"/>
        </w:rPr>
        <w:t>obligados cuando la información solicitada no se enc</w:t>
      </w:r>
      <w:r>
        <w:rPr>
          <w:rFonts w:ascii="Palatino Linotype" w:hAnsi="Palatino Linotype"/>
          <w:sz w:val="18"/>
          <w:szCs w:val="18"/>
        </w:rPr>
        <w:t xml:space="preserve">uentre en sus archivos; el cual </w:t>
      </w:r>
      <w:r w:rsidRPr="00633A6D">
        <w:rPr>
          <w:rFonts w:ascii="Palatino Linotype" w:hAnsi="Palatino Linotype"/>
          <w:sz w:val="18"/>
          <w:szCs w:val="18"/>
        </w:rPr>
        <w:t>implica, entre otras cosas, que el Comité de Transpa</w:t>
      </w:r>
      <w:r>
        <w:rPr>
          <w:rFonts w:ascii="Palatino Linotype" w:hAnsi="Palatino Linotype"/>
          <w:sz w:val="18"/>
          <w:szCs w:val="18"/>
        </w:rPr>
        <w:t xml:space="preserve">rencia confirme la inexistencia </w:t>
      </w:r>
      <w:r w:rsidRPr="00633A6D">
        <w:rPr>
          <w:rFonts w:ascii="Palatino Linotype" w:hAnsi="Palatino Linotype"/>
          <w:sz w:val="18"/>
          <w:szCs w:val="18"/>
        </w:rPr>
        <w:t>manifestada por las áreas competentes que hubie</w:t>
      </w:r>
      <w:r>
        <w:rPr>
          <w:rFonts w:ascii="Palatino Linotype" w:hAnsi="Palatino Linotype"/>
          <w:sz w:val="18"/>
          <w:szCs w:val="18"/>
        </w:rPr>
        <w:t xml:space="preserve">sen realizado la búsqueda de la </w:t>
      </w:r>
      <w:r w:rsidRPr="00633A6D">
        <w:rPr>
          <w:rFonts w:ascii="Palatino Linotype" w:hAnsi="Palatino Linotype"/>
          <w:sz w:val="18"/>
          <w:szCs w:val="18"/>
        </w:rPr>
        <w:t xml:space="preserve">información. No obstante lo anterior, </w:t>
      </w:r>
      <w:r w:rsidRPr="00465F4D">
        <w:rPr>
          <w:rFonts w:ascii="Palatino Linotype" w:hAnsi="Palatino Linotype"/>
          <w:b/>
          <w:sz w:val="18"/>
          <w:szCs w:val="18"/>
        </w:rPr>
        <w:t>en aquellos casos en que no se advierta obligación alguna de los sujetos obligados para contar con la información</w:t>
      </w:r>
      <w:r>
        <w:rPr>
          <w:rFonts w:ascii="Palatino Linotype" w:hAnsi="Palatino Linotype"/>
          <w:sz w:val="18"/>
          <w:szCs w:val="18"/>
        </w:rPr>
        <w:t xml:space="preserve">, derivado </w:t>
      </w:r>
      <w:r w:rsidRPr="00633A6D">
        <w:rPr>
          <w:rFonts w:ascii="Palatino Linotype" w:hAnsi="Palatino Linotype"/>
          <w:sz w:val="18"/>
          <w:szCs w:val="18"/>
        </w:rPr>
        <w:t xml:space="preserve">del análisis a la normativa aplicable a la materia </w:t>
      </w:r>
      <w:r>
        <w:rPr>
          <w:rFonts w:ascii="Palatino Linotype" w:hAnsi="Palatino Linotype"/>
          <w:sz w:val="18"/>
          <w:szCs w:val="18"/>
        </w:rPr>
        <w:t xml:space="preserve">de la solicitud; </w:t>
      </w:r>
      <w:r w:rsidRPr="00465F4D">
        <w:rPr>
          <w:rFonts w:ascii="Palatino Linotype" w:hAnsi="Palatino Linotype"/>
          <w:b/>
          <w:sz w:val="18"/>
          <w:szCs w:val="18"/>
        </w:rPr>
        <w:t>y además no se tengan elementos de convicción que permitan suponer que ésta debe obrar en sus archivos, no será necesario que el Comité de Transparencia emita una resolución que confirme la inexistencia de la información</w:t>
      </w:r>
      <w:r w:rsidRPr="00633A6D">
        <w:rPr>
          <w:rFonts w:ascii="Palatino Linotype" w:hAnsi="Palatino Linotype"/>
          <w:sz w:val="18"/>
          <w:szCs w:val="18"/>
        </w:rPr>
        <w:t>.”</w:t>
      </w:r>
    </w:p>
    <w:p w14:paraId="13BDE0DB" w14:textId="77777777" w:rsidR="000C4B4B" w:rsidRDefault="000C4B4B" w:rsidP="000C4B4B">
      <w:pPr>
        <w:pStyle w:val="Textonotapie"/>
      </w:pPr>
    </w:p>
  </w:footnote>
  <w:footnote w:id="5">
    <w:p w14:paraId="4B005035" w14:textId="77777777" w:rsidR="00120652" w:rsidRDefault="00120652" w:rsidP="00120652">
      <w:pPr>
        <w:pStyle w:val="Textonotapie"/>
      </w:pPr>
      <w:r>
        <w:rPr>
          <w:rStyle w:val="Refdenotaalpie"/>
        </w:rPr>
        <w:footnoteRef/>
      </w:r>
      <w:r>
        <w:t xml:space="preserve"> Ver artículo 4, fracción XII.</w:t>
      </w:r>
    </w:p>
  </w:footnote>
  <w:footnote w:id="6">
    <w:p w14:paraId="50408E4C" w14:textId="78A6BFB4" w:rsidR="006239EE" w:rsidRPr="006B720F" w:rsidRDefault="006239EE" w:rsidP="006B720F">
      <w:pPr>
        <w:pStyle w:val="Textonotapie"/>
        <w:jc w:val="both"/>
        <w:rPr>
          <w:rFonts w:ascii="Palatino Linotype" w:hAnsi="Palatino Linotype"/>
          <w:sz w:val="18"/>
          <w:szCs w:val="18"/>
        </w:rPr>
      </w:pPr>
      <w:r>
        <w:rPr>
          <w:rStyle w:val="Refdenotaalpie"/>
        </w:rPr>
        <w:footnoteRef/>
      </w:r>
      <w:r>
        <w:t xml:space="preserve"> </w:t>
      </w:r>
      <w:r w:rsidRPr="006B720F">
        <w:rPr>
          <w:rFonts w:ascii="Palatino Linotype" w:hAnsi="Palatino Linotype"/>
          <w:sz w:val="18"/>
          <w:szCs w:val="18"/>
        </w:rPr>
        <w:t>(…)V. Los demás que señalen las leyes…”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2977" w:type="dxa"/>
      <w:tblLayout w:type="fixed"/>
      <w:tblLook w:val="04A0" w:firstRow="1" w:lastRow="0" w:firstColumn="1" w:lastColumn="0" w:noHBand="0" w:noVBand="1"/>
    </w:tblPr>
    <w:tblGrid>
      <w:gridCol w:w="2551"/>
      <w:gridCol w:w="3402"/>
    </w:tblGrid>
    <w:tr w:rsidR="006239EE" w14:paraId="6B4E3B81" w14:textId="77777777" w:rsidTr="00112907">
      <w:tc>
        <w:tcPr>
          <w:tcW w:w="2551" w:type="dxa"/>
          <w:vAlign w:val="center"/>
          <w:hideMark/>
        </w:tcPr>
        <w:p w14:paraId="0ABBC6C0" w14:textId="77777777" w:rsidR="006239EE" w:rsidRDefault="006239EE"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02" w:type="dxa"/>
          <w:vAlign w:val="center"/>
          <w:hideMark/>
        </w:tcPr>
        <w:p w14:paraId="60C471CA" w14:textId="5CE6C2E1" w:rsidR="006239EE" w:rsidRDefault="006239EE" w:rsidP="002974A7">
          <w:pPr>
            <w:jc w:val="both"/>
            <w:rPr>
              <w:rFonts w:ascii="Palatino Linotype" w:hAnsi="Palatino Linotype"/>
              <w:b/>
              <w:sz w:val="22"/>
              <w:szCs w:val="22"/>
              <w:lang w:val="es-ES_tradnl"/>
            </w:rPr>
          </w:pPr>
          <w:r>
            <w:rPr>
              <w:rFonts w:ascii="Palatino Linotype" w:hAnsi="Palatino Linotype"/>
              <w:b/>
              <w:sz w:val="22"/>
              <w:szCs w:val="22"/>
              <w:lang w:val="es-ES_tradnl"/>
            </w:rPr>
            <w:t>03624/INFOEM/IP/RR/2018</w:t>
          </w:r>
        </w:p>
      </w:tc>
    </w:tr>
    <w:tr w:rsidR="006239EE" w14:paraId="31CB780F" w14:textId="77777777" w:rsidTr="00112907">
      <w:trPr>
        <w:trHeight w:val="228"/>
      </w:trPr>
      <w:tc>
        <w:tcPr>
          <w:tcW w:w="2551" w:type="dxa"/>
          <w:vAlign w:val="center"/>
          <w:hideMark/>
        </w:tcPr>
        <w:p w14:paraId="4F49CB4A" w14:textId="77777777" w:rsidR="006239EE" w:rsidRDefault="006239EE"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02" w:type="dxa"/>
          <w:vAlign w:val="center"/>
          <w:hideMark/>
        </w:tcPr>
        <w:p w14:paraId="5D08B318" w14:textId="1DF88351" w:rsidR="006239EE" w:rsidRDefault="006239EE" w:rsidP="00112907">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6239EE" w14:paraId="69050F56" w14:textId="77777777" w:rsidTr="00112907">
      <w:tc>
        <w:tcPr>
          <w:tcW w:w="2551" w:type="dxa"/>
          <w:vAlign w:val="center"/>
          <w:hideMark/>
        </w:tcPr>
        <w:p w14:paraId="65C9B735" w14:textId="3CB772C2" w:rsidR="006239EE" w:rsidRDefault="006239EE"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402" w:type="dxa"/>
          <w:vAlign w:val="center"/>
          <w:hideMark/>
        </w:tcPr>
        <w:p w14:paraId="06864B57" w14:textId="21CAEFF5" w:rsidR="006239EE" w:rsidRDefault="006239EE"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5997377F" w:rsidR="006239EE" w:rsidRDefault="006239EE"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6239EE" w:rsidRDefault="006239EE" w:rsidP="00C47D1B">
    <w:pPr>
      <w:pStyle w:val="Encabezado"/>
      <w:jc w:val="both"/>
    </w:pPr>
    <w:r>
      <w:t xml:space="preserve">                                  </w:t>
    </w:r>
  </w:p>
  <w:tbl>
    <w:tblPr>
      <w:tblW w:w="5670" w:type="dxa"/>
      <w:tblInd w:w="3119" w:type="dxa"/>
      <w:tblLayout w:type="fixed"/>
      <w:tblLook w:val="04A0" w:firstRow="1" w:lastRow="0" w:firstColumn="1" w:lastColumn="0" w:noHBand="0" w:noVBand="1"/>
    </w:tblPr>
    <w:tblGrid>
      <w:gridCol w:w="2551"/>
      <w:gridCol w:w="3119"/>
    </w:tblGrid>
    <w:tr w:rsidR="006239EE" w14:paraId="477E149B" w14:textId="77777777" w:rsidTr="00BB2AB6">
      <w:tc>
        <w:tcPr>
          <w:tcW w:w="2551" w:type="dxa"/>
          <w:vAlign w:val="center"/>
          <w:hideMark/>
        </w:tcPr>
        <w:p w14:paraId="5C0586E4" w14:textId="77777777" w:rsidR="006239EE" w:rsidRDefault="006239EE"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5B14C95E" w14:textId="3B570487" w:rsidR="006239EE" w:rsidRDefault="006239EE" w:rsidP="000307C5">
          <w:pPr>
            <w:jc w:val="both"/>
            <w:rPr>
              <w:rFonts w:ascii="Palatino Linotype" w:hAnsi="Palatino Linotype"/>
              <w:b/>
              <w:sz w:val="22"/>
              <w:szCs w:val="22"/>
              <w:lang w:val="es-ES_tradnl"/>
            </w:rPr>
          </w:pPr>
          <w:r>
            <w:rPr>
              <w:rFonts w:ascii="Palatino Linotype" w:hAnsi="Palatino Linotype"/>
              <w:b/>
              <w:sz w:val="22"/>
              <w:szCs w:val="22"/>
              <w:lang w:val="es-ES_tradnl"/>
            </w:rPr>
            <w:t xml:space="preserve">03624/INFOEM/IP/RR/2018 </w:t>
          </w:r>
        </w:p>
      </w:tc>
    </w:tr>
    <w:tr w:rsidR="006239EE" w14:paraId="5B5BE21C" w14:textId="77777777" w:rsidTr="00BB2AB6">
      <w:tc>
        <w:tcPr>
          <w:tcW w:w="2551" w:type="dxa"/>
          <w:vAlign w:val="center"/>
          <w:hideMark/>
        </w:tcPr>
        <w:p w14:paraId="4AE96902" w14:textId="77777777" w:rsidR="006239EE" w:rsidRDefault="006239EE"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14:paraId="776E3E60" w14:textId="0C637546" w:rsidR="006239EE" w:rsidRDefault="00AD0CB9" w:rsidP="002E1568">
          <w:pPr>
            <w:jc w:val="both"/>
            <w:rPr>
              <w:rFonts w:ascii="Palatino Linotype" w:hAnsi="Palatino Linotype"/>
              <w:b/>
              <w:sz w:val="22"/>
              <w:szCs w:val="22"/>
              <w:lang w:val="es-ES_tradnl"/>
            </w:rPr>
          </w:pPr>
          <w:r>
            <w:rPr>
              <w:rFonts w:ascii="Palatino Linotype" w:hAnsi="Palatino Linotype"/>
              <w:b/>
              <w:sz w:val="22"/>
              <w:szCs w:val="22"/>
              <w:lang w:val="es-ES_tradnl"/>
            </w:rPr>
            <w:t>Xxxxxxxx Xxxxx Xxxxxx XxxxxxXxxxx</w:t>
          </w:r>
        </w:p>
      </w:tc>
    </w:tr>
    <w:tr w:rsidR="006239EE" w14:paraId="22601A11" w14:textId="77777777" w:rsidTr="00BB2AB6">
      <w:trPr>
        <w:trHeight w:val="228"/>
      </w:trPr>
      <w:tc>
        <w:tcPr>
          <w:tcW w:w="2551" w:type="dxa"/>
          <w:vAlign w:val="center"/>
          <w:hideMark/>
        </w:tcPr>
        <w:p w14:paraId="6EFE221D" w14:textId="77777777" w:rsidR="006239EE" w:rsidRDefault="006239EE"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266F997D" w14:textId="3D718333" w:rsidR="006239EE" w:rsidRDefault="006239EE" w:rsidP="000307C5">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Atizapán de Zargoza </w:t>
          </w:r>
        </w:p>
      </w:tc>
    </w:tr>
    <w:tr w:rsidR="006239EE" w14:paraId="2D6C630E" w14:textId="77777777" w:rsidTr="00BB2AB6">
      <w:tc>
        <w:tcPr>
          <w:tcW w:w="2551" w:type="dxa"/>
          <w:vAlign w:val="center"/>
          <w:hideMark/>
        </w:tcPr>
        <w:p w14:paraId="5BD4C6DB" w14:textId="656677ED" w:rsidR="006239EE" w:rsidRDefault="006239EE"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0CDDA0BE" w14:textId="7378CBC0" w:rsidR="006239EE" w:rsidRDefault="006239EE"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6239EE" w:rsidRDefault="006239E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513A"/>
    <w:multiLevelType w:val="hybridMultilevel"/>
    <w:tmpl w:val="233C17A6"/>
    <w:lvl w:ilvl="0" w:tplc="8FFADB8C">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C390A07"/>
    <w:multiLevelType w:val="hybridMultilevel"/>
    <w:tmpl w:val="E3FE2F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84FA0"/>
    <w:multiLevelType w:val="hybridMultilevel"/>
    <w:tmpl w:val="E5FCAA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DA1CF8"/>
    <w:multiLevelType w:val="hybridMultilevel"/>
    <w:tmpl w:val="6F1887EC"/>
    <w:lvl w:ilvl="0" w:tplc="02CEF1EE">
      <w:start w:val="1"/>
      <w:numFmt w:val="upperRoman"/>
      <w:suff w:val="space"/>
      <w:lvlText w:val="%1."/>
      <w:lvlJc w:val="right"/>
      <w:pPr>
        <w:ind w:left="1637" w:hanging="360"/>
      </w:pPr>
      <w:rPr>
        <w:b w:val="0"/>
      </w:rPr>
    </w:lvl>
    <w:lvl w:ilvl="1" w:tplc="080A0019">
      <w:start w:val="1"/>
      <w:numFmt w:val="decimal"/>
      <w:lvlText w:val="%2."/>
      <w:lvlJc w:val="left"/>
      <w:pPr>
        <w:tabs>
          <w:tab w:val="num" w:pos="1506"/>
        </w:tabs>
        <w:ind w:left="1506" w:hanging="360"/>
      </w:pPr>
    </w:lvl>
    <w:lvl w:ilvl="2" w:tplc="080A001B">
      <w:start w:val="1"/>
      <w:numFmt w:val="decimal"/>
      <w:lvlText w:val="%3."/>
      <w:lvlJc w:val="left"/>
      <w:pPr>
        <w:tabs>
          <w:tab w:val="num" w:pos="2226"/>
        </w:tabs>
        <w:ind w:left="2226" w:hanging="360"/>
      </w:pPr>
    </w:lvl>
    <w:lvl w:ilvl="3" w:tplc="080A000F">
      <w:start w:val="1"/>
      <w:numFmt w:val="decimal"/>
      <w:lvlText w:val="%4."/>
      <w:lvlJc w:val="left"/>
      <w:pPr>
        <w:tabs>
          <w:tab w:val="num" w:pos="2946"/>
        </w:tabs>
        <w:ind w:left="2946" w:hanging="360"/>
      </w:pPr>
    </w:lvl>
    <w:lvl w:ilvl="4" w:tplc="080A0019">
      <w:start w:val="1"/>
      <w:numFmt w:val="decimal"/>
      <w:lvlText w:val="%5."/>
      <w:lvlJc w:val="left"/>
      <w:pPr>
        <w:tabs>
          <w:tab w:val="num" w:pos="3666"/>
        </w:tabs>
        <w:ind w:left="3666" w:hanging="360"/>
      </w:pPr>
    </w:lvl>
    <w:lvl w:ilvl="5" w:tplc="080A001B">
      <w:start w:val="1"/>
      <w:numFmt w:val="decimal"/>
      <w:lvlText w:val="%6."/>
      <w:lvlJc w:val="left"/>
      <w:pPr>
        <w:tabs>
          <w:tab w:val="num" w:pos="4386"/>
        </w:tabs>
        <w:ind w:left="4386" w:hanging="360"/>
      </w:pPr>
    </w:lvl>
    <w:lvl w:ilvl="6" w:tplc="080A000F">
      <w:start w:val="1"/>
      <w:numFmt w:val="decimal"/>
      <w:lvlText w:val="%7."/>
      <w:lvlJc w:val="left"/>
      <w:pPr>
        <w:tabs>
          <w:tab w:val="num" w:pos="5106"/>
        </w:tabs>
        <w:ind w:left="5106" w:hanging="360"/>
      </w:pPr>
    </w:lvl>
    <w:lvl w:ilvl="7" w:tplc="080A0019">
      <w:start w:val="1"/>
      <w:numFmt w:val="decimal"/>
      <w:lvlText w:val="%8."/>
      <w:lvlJc w:val="left"/>
      <w:pPr>
        <w:tabs>
          <w:tab w:val="num" w:pos="5826"/>
        </w:tabs>
        <w:ind w:left="5826" w:hanging="360"/>
      </w:pPr>
    </w:lvl>
    <w:lvl w:ilvl="8" w:tplc="080A001B">
      <w:start w:val="1"/>
      <w:numFmt w:val="decimal"/>
      <w:lvlText w:val="%9."/>
      <w:lvlJc w:val="left"/>
      <w:pPr>
        <w:tabs>
          <w:tab w:val="num" w:pos="6546"/>
        </w:tabs>
        <w:ind w:left="6546" w:hanging="360"/>
      </w:pPr>
    </w:lvl>
  </w:abstractNum>
  <w:abstractNum w:abstractNumId="4" w15:restartNumberingAfterBreak="0">
    <w:nsid w:val="11E3663B"/>
    <w:multiLevelType w:val="hybridMultilevel"/>
    <w:tmpl w:val="7B18D52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166E351B"/>
    <w:multiLevelType w:val="hybridMultilevel"/>
    <w:tmpl w:val="F1B0A5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EE52D3"/>
    <w:multiLevelType w:val="hybridMultilevel"/>
    <w:tmpl w:val="A6AED0A2"/>
    <w:lvl w:ilvl="0" w:tplc="84984BE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78123A"/>
    <w:multiLevelType w:val="hybridMultilevel"/>
    <w:tmpl w:val="DBE6C618"/>
    <w:lvl w:ilvl="0" w:tplc="080A0001">
      <w:start w:val="1"/>
      <w:numFmt w:val="bullet"/>
      <w:lvlText w:val=""/>
      <w:lvlJc w:val="left"/>
      <w:pPr>
        <w:ind w:left="782" w:hanging="360"/>
      </w:pPr>
      <w:rPr>
        <w:rFonts w:ascii="Symbol" w:hAnsi="Symbol" w:hint="default"/>
      </w:rPr>
    </w:lvl>
    <w:lvl w:ilvl="1" w:tplc="080A0003" w:tentative="1">
      <w:start w:val="1"/>
      <w:numFmt w:val="bullet"/>
      <w:lvlText w:val="o"/>
      <w:lvlJc w:val="left"/>
      <w:pPr>
        <w:ind w:left="1502" w:hanging="360"/>
      </w:pPr>
      <w:rPr>
        <w:rFonts w:ascii="Courier New" w:hAnsi="Courier New" w:cs="Courier New" w:hint="default"/>
      </w:rPr>
    </w:lvl>
    <w:lvl w:ilvl="2" w:tplc="080A0005" w:tentative="1">
      <w:start w:val="1"/>
      <w:numFmt w:val="bullet"/>
      <w:lvlText w:val=""/>
      <w:lvlJc w:val="left"/>
      <w:pPr>
        <w:ind w:left="2222" w:hanging="360"/>
      </w:pPr>
      <w:rPr>
        <w:rFonts w:ascii="Wingdings" w:hAnsi="Wingdings" w:hint="default"/>
      </w:rPr>
    </w:lvl>
    <w:lvl w:ilvl="3" w:tplc="080A0001" w:tentative="1">
      <w:start w:val="1"/>
      <w:numFmt w:val="bullet"/>
      <w:lvlText w:val=""/>
      <w:lvlJc w:val="left"/>
      <w:pPr>
        <w:ind w:left="2942" w:hanging="360"/>
      </w:pPr>
      <w:rPr>
        <w:rFonts w:ascii="Symbol" w:hAnsi="Symbol" w:hint="default"/>
      </w:rPr>
    </w:lvl>
    <w:lvl w:ilvl="4" w:tplc="080A0003" w:tentative="1">
      <w:start w:val="1"/>
      <w:numFmt w:val="bullet"/>
      <w:lvlText w:val="o"/>
      <w:lvlJc w:val="left"/>
      <w:pPr>
        <w:ind w:left="3662" w:hanging="360"/>
      </w:pPr>
      <w:rPr>
        <w:rFonts w:ascii="Courier New" w:hAnsi="Courier New" w:cs="Courier New" w:hint="default"/>
      </w:rPr>
    </w:lvl>
    <w:lvl w:ilvl="5" w:tplc="080A0005" w:tentative="1">
      <w:start w:val="1"/>
      <w:numFmt w:val="bullet"/>
      <w:lvlText w:val=""/>
      <w:lvlJc w:val="left"/>
      <w:pPr>
        <w:ind w:left="4382" w:hanging="360"/>
      </w:pPr>
      <w:rPr>
        <w:rFonts w:ascii="Wingdings" w:hAnsi="Wingdings" w:hint="default"/>
      </w:rPr>
    </w:lvl>
    <w:lvl w:ilvl="6" w:tplc="080A0001" w:tentative="1">
      <w:start w:val="1"/>
      <w:numFmt w:val="bullet"/>
      <w:lvlText w:val=""/>
      <w:lvlJc w:val="left"/>
      <w:pPr>
        <w:ind w:left="5102" w:hanging="360"/>
      </w:pPr>
      <w:rPr>
        <w:rFonts w:ascii="Symbol" w:hAnsi="Symbol" w:hint="default"/>
      </w:rPr>
    </w:lvl>
    <w:lvl w:ilvl="7" w:tplc="080A0003" w:tentative="1">
      <w:start w:val="1"/>
      <w:numFmt w:val="bullet"/>
      <w:lvlText w:val="o"/>
      <w:lvlJc w:val="left"/>
      <w:pPr>
        <w:ind w:left="5822" w:hanging="360"/>
      </w:pPr>
      <w:rPr>
        <w:rFonts w:ascii="Courier New" w:hAnsi="Courier New" w:cs="Courier New" w:hint="default"/>
      </w:rPr>
    </w:lvl>
    <w:lvl w:ilvl="8" w:tplc="080A0005" w:tentative="1">
      <w:start w:val="1"/>
      <w:numFmt w:val="bullet"/>
      <w:lvlText w:val=""/>
      <w:lvlJc w:val="left"/>
      <w:pPr>
        <w:ind w:left="6542" w:hanging="360"/>
      </w:pPr>
      <w:rPr>
        <w:rFonts w:ascii="Wingdings" w:hAnsi="Wingdings" w:hint="default"/>
      </w:rPr>
    </w:lvl>
  </w:abstractNum>
  <w:abstractNum w:abstractNumId="8" w15:restartNumberingAfterBreak="0">
    <w:nsid w:val="229F55EA"/>
    <w:multiLevelType w:val="hybridMultilevel"/>
    <w:tmpl w:val="A0509ED2"/>
    <w:lvl w:ilvl="0" w:tplc="A2587F6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1E307D"/>
    <w:multiLevelType w:val="hybridMultilevel"/>
    <w:tmpl w:val="B26C754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5E4C98"/>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CC0E54"/>
    <w:multiLevelType w:val="multilevel"/>
    <w:tmpl w:val="C16E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1F1118"/>
    <w:multiLevelType w:val="hybridMultilevel"/>
    <w:tmpl w:val="08202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DC31E1"/>
    <w:multiLevelType w:val="hybridMultilevel"/>
    <w:tmpl w:val="7F0689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70153D"/>
    <w:multiLevelType w:val="hybridMultilevel"/>
    <w:tmpl w:val="E8B27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997180B"/>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A37DC6"/>
    <w:multiLevelType w:val="hybridMultilevel"/>
    <w:tmpl w:val="D8D0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4F3E85"/>
    <w:multiLevelType w:val="hybridMultilevel"/>
    <w:tmpl w:val="E70C55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2E196E"/>
    <w:multiLevelType w:val="hybridMultilevel"/>
    <w:tmpl w:val="6E983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3211CD"/>
    <w:multiLevelType w:val="hybridMultilevel"/>
    <w:tmpl w:val="C040F6B8"/>
    <w:lvl w:ilvl="0" w:tplc="5ECAE1D8">
      <w:start w:val="1"/>
      <w:numFmt w:val="decimal"/>
      <w:lvlText w:val="%1."/>
      <w:lvlJc w:val="left"/>
      <w:pPr>
        <w:ind w:left="720" w:hanging="360"/>
      </w:pPr>
      <w:rPr>
        <w:rFonts w:eastAsia="Arial Unicode M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7356D36"/>
    <w:multiLevelType w:val="multilevel"/>
    <w:tmpl w:val="09FE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6B17E94"/>
    <w:multiLevelType w:val="multilevel"/>
    <w:tmpl w:val="8518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2A47A4"/>
    <w:multiLevelType w:val="hybridMultilevel"/>
    <w:tmpl w:val="5DE21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6A3DD4"/>
    <w:multiLevelType w:val="hybridMultilevel"/>
    <w:tmpl w:val="4FF60910"/>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FC378B8"/>
    <w:multiLevelType w:val="hybridMultilevel"/>
    <w:tmpl w:val="118202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FC14ED"/>
    <w:multiLevelType w:val="hybridMultilevel"/>
    <w:tmpl w:val="083053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126327C"/>
    <w:multiLevelType w:val="hybridMultilevel"/>
    <w:tmpl w:val="D7D21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25E6B70"/>
    <w:multiLevelType w:val="hybridMultilevel"/>
    <w:tmpl w:val="F1B0A5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9110EE"/>
    <w:multiLevelType w:val="hybridMultilevel"/>
    <w:tmpl w:val="50A664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DE301C"/>
    <w:multiLevelType w:val="hybridMultilevel"/>
    <w:tmpl w:val="E4F65512"/>
    <w:lvl w:ilvl="0" w:tplc="0B8E90C8">
      <w:start w:val="1"/>
      <w:numFmt w:val="decimal"/>
      <w:lvlText w:val="%1."/>
      <w:lvlJc w:val="left"/>
      <w:pPr>
        <w:ind w:left="1211" w:hanging="360"/>
      </w:pPr>
      <w:rPr>
        <w:rFonts w:eastAsia="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15:restartNumberingAfterBreak="0">
    <w:nsid w:val="685F52AF"/>
    <w:multiLevelType w:val="hybridMultilevel"/>
    <w:tmpl w:val="F880D6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F2466F"/>
    <w:multiLevelType w:val="hybridMultilevel"/>
    <w:tmpl w:val="C67E644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DE2C6A"/>
    <w:multiLevelType w:val="hybridMultilevel"/>
    <w:tmpl w:val="BE1A73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45680C"/>
    <w:multiLevelType w:val="hybridMultilevel"/>
    <w:tmpl w:val="E7BEFB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E226038"/>
    <w:multiLevelType w:val="hybridMultilevel"/>
    <w:tmpl w:val="E6CCAC12"/>
    <w:lvl w:ilvl="0" w:tplc="E222E26A">
      <w:start w:val="1"/>
      <w:numFmt w:val="decimal"/>
      <w:lvlText w:val="%1."/>
      <w:lvlJc w:val="left"/>
      <w:pPr>
        <w:ind w:left="720" w:hanging="360"/>
      </w:pPr>
      <w:rPr>
        <w:rFonts w:ascii="Palatino Linotype" w:hAnsi="Palatino Linotype"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110045"/>
    <w:multiLevelType w:val="hybridMultilevel"/>
    <w:tmpl w:val="F1B0A5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2FC7570"/>
    <w:multiLevelType w:val="hybridMultilevel"/>
    <w:tmpl w:val="43CC7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1B620A"/>
    <w:multiLevelType w:val="hybridMultilevel"/>
    <w:tmpl w:val="13C6EB1C"/>
    <w:lvl w:ilvl="0" w:tplc="63FAFEA2">
      <w:start w:val="1"/>
      <w:numFmt w:val="decimal"/>
      <w:lvlText w:val="%1."/>
      <w:lvlJc w:val="left"/>
      <w:pPr>
        <w:ind w:left="1353" w:hanging="360"/>
      </w:pPr>
      <w:rPr>
        <w:rFonts w:cs="Arial" w:hint="default"/>
        <w:color w:val="00000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36"/>
  </w:num>
  <w:num w:numId="4">
    <w:abstractNumId w:val="39"/>
  </w:num>
  <w:num w:numId="5">
    <w:abstractNumId w:val="4"/>
  </w:num>
  <w:num w:numId="6">
    <w:abstractNumId w:val="19"/>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0"/>
  </w:num>
  <w:num w:numId="10">
    <w:abstractNumId w:val="33"/>
  </w:num>
  <w:num w:numId="11">
    <w:abstractNumId w:val="26"/>
  </w:num>
  <w:num w:numId="12">
    <w:abstractNumId w:val="3"/>
  </w:num>
  <w:num w:numId="13">
    <w:abstractNumId w:val="30"/>
  </w:num>
  <w:num w:numId="14">
    <w:abstractNumId w:val="25"/>
  </w:num>
  <w:num w:numId="15">
    <w:abstractNumId w:val="31"/>
  </w:num>
  <w:num w:numId="16">
    <w:abstractNumId w:val="40"/>
  </w:num>
  <w:num w:numId="17">
    <w:abstractNumId w:val="28"/>
  </w:num>
  <w:num w:numId="18">
    <w:abstractNumId w:val="43"/>
  </w:num>
  <w:num w:numId="19">
    <w:abstractNumId w:val="0"/>
  </w:num>
  <w:num w:numId="20">
    <w:abstractNumId w:val="42"/>
  </w:num>
  <w:num w:numId="21">
    <w:abstractNumId w:val="2"/>
  </w:num>
  <w:num w:numId="22">
    <w:abstractNumId w:val="27"/>
  </w:num>
  <w:num w:numId="23">
    <w:abstractNumId w:val="16"/>
  </w:num>
  <w:num w:numId="24">
    <w:abstractNumId w:val="6"/>
  </w:num>
  <w:num w:numId="25">
    <w:abstractNumId w:val="13"/>
  </w:num>
  <w:num w:numId="26">
    <w:abstractNumId w:val="35"/>
  </w:num>
  <w:num w:numId="27">
    <w:abstractNumId w:val="12"/>
  </w:num>
  <w:num w:numId="28">
    <w:abstractNumId w:val="17"/>
  </w:num>
  <w:num w:numId="29">
    <w:abstractNumId w:val="1"/>
  </w:num>
  <w:num w:numId="30">
    <w:abstractNumId w:val="22"/>
  </w:num>
  <w:num w:numId="31">
    <w:abstractNumId w:val="38"/>
  </w:num>
  <w:num w:numId="32">
    <w:abstractNumId w:val="9"/>
  </w:num>
  <w:num w:numId="33">
    <w:abstractNumId w:val="29"/>
  </w:num>
  <w:num w:numId="34">
    <w:abstractNumId w:val="7"/>
  </w:num>
  <w:num w:numId="35">
    <w:abstractNumId w:val="24"/>
  </w:num>
  <w:num w:numId="36">
    <w:abstractNumId w:val="14"/>
  </w:num>
  <w:num w:numId="37">
    <w:abstractNumId w:val="21"/>
  </w:num>
  <w:num w:numId="38">
    <w:abstractNumId w:val="18"/>
  </w:num>
  <w:num w:numId="39">
    <w:abstractNumId w:val="8"/>
  </w:num>
  <w:num w:numId="40">
    <w:abstractNumId w:val="11"/>
  </w:num>
  <w:num w:numId="41">
    <w:abstractNumId w:val="15"/>
  </w:num>
  <w:num w:numId="42">
    <w:abstractNumId w:val="5"/>
  </w:num>
  <w:num w:numId="43">
    <w:abstractNumId w:val="32"/>
  </w:num>
  <w:num w:numId="44">
    <w:abstractNumId w:val="4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4432"/>
    <w:rsid w:val="000054B4"/>
    <w:rsid w:val="00013210"/>
    <w:rsid w:val="00013961"/>
    <w:rsid w:val="000142A6"/>
    <w:rsid w:val="000163E2"/>
    <w:rsid w:val="00021135"/>
    <w:rsid w:val="00022646"/>
    <w:rsid w:val="00022DB0"/>
    <w:rsid w:val="00023151"/>
    <w:rsid w:val="00023EA2"/>
    <w:rsid w:val="000307C5"/>
    <w:rsid w:val="000315F2"/>
    <w:rsid w:val="00034A46"/>
    <w:rsid w:val="000354B7"/>
    <w:rsid w:val="0003768C"/>
    <w:rsid w:val="00037720"/>
    <w:rsid w:val="000416BB"/>
    <w:rsid w:val="0004420F"/>
    <w:rsid w:val="0005034C"/>
    <w:rsid w:val="000507B6"/>
    <w:rsid w:val="00052CC0"/>
    <w:rsid w:val="00052FFB"/>
    <w:rsid w:val="000542C7"/>
    <w:rsid w:val="00057B62"/>
    <w:rsid w:val="00057ED9"/>
    <w:rsid w:val="00060DA9"/>
    <w:rsid w:val="00061E0A"/>
    <w:rsid w:val="00061F13"/>
    <w:rsid w:val="000631DE"/>
    <w:rsid w:val="0006581C"/>
    <w:rsid w:val="00065EF4"/>
    <w:rsid w:val="00066207"/>
    <w:rsid w:val="000679F8"/>
    <w:rsid w:val="00067DA3"/>
    <w:rsid w:val="00070DE6"/>
    <w:rsid w:val="00082688"/>
    <w:rsid w:val="0008393B"/>
    <w:rsid w:val="0008542A"/>
    <w:rsid w:val="00087389"/>
    <w:rsid w:val="00087A2F"/>
    <w:rsid w:val="00092AAA"/>
    <w:rsid w:val="00094302"/>
    <w:rsid w:val="000943C1"/>
    <w:rsid w:val="0009491F"/>
    <w:rsid w:val="00095BB3"/>
    <w:rsid w:val="00095F99"/>
    <w:rsid w:val="00096171"/>
    <w:rsid w:val="0009669A"/>
    <w:rsid w:val="00096F4F"/>
    <w:rsid w:val="000A0DB6"/>
    <w:rsid w:val="000A1648"/>
    <w:rsid w:val="000A2574"/>
    <w:rsid w:val="000A4039"/>
    <w:rsid w:val="000A64E6"/>
    <w:rsid w:val="000A6D81"/>
    <w:rsid w:val="000A70F6"/>
    <w:rsid w:val="000A7A29"/>
    <w:rsid w:val="000B273A"/>
    <w:rsid w:val="000B3FFD"/>
    <w:rsid w:val="000B6C89"/>
    <w:rsid w:val="000C06EC"/>
    <w:rsid w:val="000C0C0E"/>
    <w:rsid w:val="000C15E2"/>
    <w:rsid w:val="000C3130"/>
    <w:rsid w:val="000C363D"/>
    <w:rsid w:val="000C4453"/>
    <w:rsid w:val="000C4B4B"/>
    <w:rsid w:val="000D05A8"/>
    <w:rsid w:val="000D23E1"/>
    <w:rsid w:val="000D3E56"/>
    <w:rsid w:val="000D4789"/>
    <w:rsid w:val="000D78A9"/>
    <w:rsid w:val="000D7B23"/>
    <w:rsid w:val="000E0D4C"/>
    <w:rsid w:val="000E1041"/>
    <w:rsid w:val="000E254E"/>
    <w:rsid w:val="000E25FF"/>
    <w:rsid w:val="000E29FA"/>
    <w:rsid w:val="000E2DE5"/>
    <w:rsid w:val="000F128B"/>
    <w:rsid w:val="000F27A3"/>
    <w:rsid w:val="000F2894"/>
    <w:rsid w:val="00100085"/>
    <w:rsid w:val="001004D1"/>
    <w:rsid w:val="00103284"/>
    <w:rsid w:val="00111722"/>
    <w:rsid w:val="00111DE4"/>
    <w:rsid w:val="00111E67"/>
    <w:rsid w:val="00112907"/>
    <w:rsid w:val="00113827"/>
    <w:rsid w:val="00114303"/>
    <w:rsid w:val="001145E0"/>
    <w:rsid w:val="00114D84"/>
    <w:rsid w:val="00120652"/>
    <w:rsid w:val="0012100D"/>
    <w:rsid w:val="00124A47"/>
    <w:rsid w:val="001256FF"/>
    <w:rsid w:val="00125A0C"/>
    <w:rsid w:val="00126C6E"/>
    <w:rsid w:val="00131B5F"/>
    <w:rsid w:val="00135983"/>
    <w:rsid w:val="001376B8"/>
    <w:rsid w:val="001378B5"/>
    <w:rsid w:val="00137EEF"/>
    <w:rsid w:val="001409A7"/>
    <w:rsid w:val="00142EBE"/>
    <w:rsid w:val="0014527E"/>
    <w:rsid w:val="00147301"/>
    <w:rsid w:val="00150121"/>
    <w:rsid w:val="001502F4"/>
    <w:rsid w:val="00151BC9"/>
    <w:rsid w:val="00154256"/>
    <w:rsid w:val="00155016"/>
    <w:rsid w:val="00155DEF"/>
    <w:rsid w:val="001563FD"/>
    <w:rsid w:val="00157A80"/>
    <w:rsid w:val="001610BA"/>
    <w:rsid w:val="00167335"/>
    <w:rsid w:val="00171F0D"/>
    <w:rsid w:val="00175D59"/>
    <w:rsid w:val="001764BD"/>
    <w:rsid w:val="00176A2B"/>
    <w:rsid w:val="00180F2C"/>
    <w:rsid w:val="00181FEF"/>
    <w:rsid w:val="001828ED"/>
    <w:rsid w:val="00187B0E"/>
    <w:rsid w:val="00190586"/>
    <w:rsid w:val="001910A9"/>
    <w:rsid w:val="00191301"/>
    <w:rsid w:val="0019538B"/>
    <w:rsid w:val="0019595C"/>
    <w:rsid w:val="001977BB"/>
    <w:rsid w:val="001A211D"/>
    <w:rsid w:val="001A523B"/>
    <w:rsid w:val="001A6401"/>
    <w:rsid w:val="001B1888"/>
    <w:rsid w:val="001B5A52"/>
    <w:rsid w:val="001C0DBB"/>
    <w:rsid w:val="001C1704"/>
    <w:rsid w:val="001C32EB"/>
    <w:rsid w:val="001D4483"/>
    <w:rsid w:val="001D67BC"/>
    <w:rsid w:val="001D74E0"/>
    <w:rsid w:val="001E0EDE"/>
    <w:rsid w:val="001E70E5"/>
    <w:rsid w:val="001E7F56"/>
    <w:rsid w:val="001F2AAE"/>
    <w:rsid w:val="001F38E7"/>
    <w:rsid w:val="00200BDB"/>
    <w:rsid w:val="002013D7"/>
    <w:rsid w:val="002028A3"/>
    <w:rsid w:val="00205E96"/>
    <w:rsid w:val="00206C74"/>
    <w:rsid w:val="00220958"/>
    <w:rsid w:val="00221FB8"/>
    <w:rsid w:val="002225C5"/>
    <w:rsid w:val="00222927"/>
    <w:rsid w:val="00223EF3"/>
    <w:rsid w:val="00224A56"/>
    <w:rsid w:val="00224F8A"/>
    <w:rsid w:val="00231948"/>
    <w:rsid w:val="00232423"/>
    <w:rsid w:val="0023264F"/>
    <w:rsid w:val="00233B2E"/>
    <w:rsid w:val="002356AA"/>
    <w:rsid w:val="002373CE"/>
    <w:rsid w:val="00241463"/>
    <w:rsid w:val="002420A7"/>
    <w:rsid w:val="00242B72"/>
    <w:rsid w:val="00242E01"/>
    <w:rsid w:val="00243BB1"/>
    <w:rsid w:val="002468B9"/>
    <w:rsid w:val="0024795A"/>
    <w:rsid w:val="00251A28"/>
    <w:rsid w:val="00253E4E"/>
    <w:rsid w:val="00254582"/>
    <w:rsid w:val="002547D8"/>
    <w:rsid w:val="00255050"/>
    <w:rsid w:val="00255B3D"/>
    <w:rsid w:val="00257C58"/>
    <w:rsid w:val="00261EE8"/>
    <w:rsid w:val="00263537"/>
    <w:rsid w:val="00264BE6"/>
    <w:rsid w:val="00264E76"/>
    <w:rsid w:val="00266458"/>
    <w:rsid w:val="0026697E"/>
    <w:rsid w:val="002736F7"/>
    <w:rsid w:val="00275929"/>
    <w:rsid w:val="002774F3"/>
    <w:rsid w:val="00277666"/>
    <w:rsid w:val="00277B01"/>
    <w:rsid w:val="00280EE2"/>
    <w:rsid w:val="00281F82"/>
    <w:rsid w:val="002829D3"/>
    <w:rsid w:val="00283A9A"/>
    <w:rsid w:val="00284B27"/>
    <w:rsid w:val="00290641"/>
    <w:rsid w:val="002974A7"/>
    <w:rsid w:val="00297DD1"/>
    <w:rsid w:val="002A091E"/>
    <w:rsid w:val="002A2B65"/>
    <w:rsid w:val="002A2DC2"/>
    <w:rsid w:val="002A5C4A"/>
    <w:rsid w:val="002B1352"/>
    <w:rsid w:val="002B4367"/>
    <w:rsid w:val="002B5C0B"/>
    <w:rsid w:val="002B6758"/>
    <w:rsid w:val="002B6C95"/>
    <w:rsid w:val="002C2115"/>
    <w:rsid w:val="002C3ACD"/>
    <w:rsid w:val="002C43D7"/>
    <w:rsid w:val="002C6154"/>
    <w:rsid w:val="002D041F"/>
    <w:rsid w:val="002D5D77"/>
    <w:rsid w:val="002D681E"/>
    <w:rsid w:val="002D6B0B"/>
    <w:rsid w:val="002E1568"/>
    <w:rsid w:val="002E1AEF"/>
    <w:rsid w:val="002E4BA2"/>
    <w:rsid w:val="002E5E3A"/>
    <w:rsid w:val="002E61CF"/>
    <w:rsid w:val="002F546F"/>
    <w:rsid w:val="002F583B"/>
    <w:rsid w:val="002F58D0"/>
    <w:rsid w:val="003028FD"/>
    <w:rsid w:val="00302E97"/>
    <w:rsid w:val="00303598"/>
    <w:rsid w:val="003075E8"/>
    <w:rsid w:val="00311EA8"/>
    <w:rsid w:val="00313625"/>
    <w:rsid w:val="003137D7"/>
    <w:rsid w:val="00313C5D"/>
    <w:rsid w:val="00315652"/>
    <w:rsid w:val="003164B0"/>
    <w:rsid w:val="00317987"/>
    <w:rsid w:val="003213D8"/>
    <w:rsid w:val="00322A09"/>
    <w:rsid w:val="00323309"/>
    <w:rsid w:val="00325833"/>
    <w:rsid w:val="003260A3"/>
    <w:rsid w:val="0032675F"/>
    <w:rsid w:val="00327DF2"/>
    <w:rsid w:val="003316A2"/>
    <w:rsid w:val="00332D0B"/>
    <w:rsid w:val="00334C99"/>
    <w:rsid w:val="0033559E"/>
    <w:rsid w:val="00340FAA"/>
    <w:rsid w:val="003412C2"/>
    <w:rsid w:val="00341718"/>
    <w:rsid w:val="00343ED6"/>
    <w:rsid w:val="00344721"/>
    <w:rsid w:val="00345234"/>
    <w:rsid w:val="00346D82"/>
    <w:rsid w:val="003470D4"/>
    <w:rsid w:val="00350C3A"/>
    <w:rsid w:val="003519DE"/>
    <w:rsid w:val="003541EF"/>
    <w:rsid w:val="003547C2"/>
    <w:rsid w:val="00355917"/>
    <w:rsid w:val="003560A8"/>
    <w:rsid w:val="00362AD4"/>
    <w:rsid w:val="00363F3A"/>
    <w:rsid w:val="00364579"/>
    <w:rsid w:val="00373004"/>
    <w:rsid w:val="0037332D"/>
    <w:rsid w:val="0037499B"/>
    <w:rsid w:val="00375B4E"/>
    <w:rsid w:val="00375F83"/>
    <w:rsid w:val="00376685"/>
    <w:rsid w:val="003766EC"/>
    <w:rsid w:val="003822C9"/>
    <w:rsid w:val="00385680"/>
    <w:rsid w:val="00390B9F"/>
    <w:rsid w:val="003914FD"/>
    <w:rsid w:val="00392530"/>
    <w:rsid w:val="0039578B"/>
    <w:rsid w:val="003A180D"/>
    <w:rsid w:val="003A7F60"/>
    <w:rsid w:val="003B2863"/>
    <w:rsid w:val="003B7919"/>
    <w:rsid w:val="003C20CA"/>
    <w:rsid w:val="003C21B0"/>
    <w:rsid w:val="003C2D00"/>
    <w:rsid w:val="003C4652"/>
    <w:rsid w:val="003D3669"/>
    <w:rsid w:val="003D788C"/>
    <w:rsid w:val="003E409B"/>
    <w:rsid w:val="003E68C4"/>
    <w:rsid w:val="003E6ADA"/>
    <w:rsid w:val="003F450F"/>
    <w:rsid w:val="003F68A8"/>
    <w:rsid w:val="004012A1"/>
    <w:rsid w:val="0040555C"/>
    <w:rsid w:val="004063AE"/>
    <w:rsid w:val="004143F3"/>
    <w:rsid w:val="0041466D"/>
    <w:rsid w:val="00424E3A"/>
    <w:rsid w:val="00425800"/>
    <w:rsid w:val="00426DC4"/>
    <w:rsid w:val="00430FAD"/>
    <w:rsid w:val="00431D05"/>
    <w:rsid w:val="004353C8"/>
    <w:rsid w:val="00437117"/>
    <w:rsid w:val="0044154A"/>
    <w:rsid w:val="00443087"/>
    <w:rsid w:val="0044547C"/>
    <w:rsid w:val="0045150A"/>
    <w:rsid w:val="004532F3"/>
    <w:rsid w:val="004560E3"/>
    <w:rsid w:val="00456F45"/>
    <w:rsid w:val="004579F1"/>
    <w:rsid w:val="00466025"/>
    <w:rsid w:val="0047014C"/>
    <w:rsid w:val="00471B25"/>
    <w:rsid w:val="00474F0D"/>
    <w:rsid w:val="0047785E"/>
    <w:rsid w:val="00480BD4"/>
    <w:rsid w:val="004817F9"/>
    <w:rsid w:val="004836A2"/>
    <w:rsid w:val="00483A1C"/>
    <w:rsid w:val="00484663"/>
    <w:rsid w:val="0048546A"/>
    <w:rsid w:val="00487F15"/>
    <w:rsid w:val="00495666"/>
    <w:rsid w:val="004A0C76"/>
    <w:rsid w:val="004A284F"/>
    <w:rsid w:val="004A39B4"/>
    <w:rsid w:val="004B0C10"/>
    <w:rsid w:val="004B531D"/>
    <w:rsid w:val="004B73EE"/>
    <w:rsid w:val="004B79AE"/>
    <w:rsid w:val="004C0CA8"/>
    <w:rsid w:val="004C1020"/>
    <w:rsid w:val="004C127C"/>
    <w:rsid w:val="004C54D1"/>
    <w:rsid w:val="004C5864"/>
    <w:rsid w:val="004C74B4"/>
    <w:rsid w:val="004D0A26"/>
    <w:rsid w:val="004D4AB0"/>
    <w:rsid w:val="004D576E"/>
    <w:rsid w:val="004D7118"/>
    <w:rsid w:val="004E15DB"/>
    <w:rsid w:val="004E30EC"/>
    <w:rsid w:val="004E60CB"/>
    <w:rsid w:val="004F25F3"/>
    <w:rsid w:val="004F2A72"/>
    <w:rsid w:val="004F2BE9"/>
    <w:rsid w:val="004F4A54"/>
    <w:rsid w:val="004F5B1A"/>
    <w:rsid w:val="004F6CD6"/>
    <w:rsid w:val="004F6DE4"/>
    <w:rsid w:val="004F7587"/>
    <w:rsid w:val="004F79FF"/>
    <w:rsid w:val="00506880"/>
    <w:rsid w:val="005106D8"/>
    <w:rsid w:val="0051306F"/>
    <w:rsid w:val="00520367"/>
    <w:rsid w:val="00520BC9"/>
    <w:rsid w:val="0052155E"/>
    <w:rsid w:val="005215E1"/>
    <w:rsid w:val="00522107"/>
    <w:rsid w:val="00523079"/>
    <w:rsid w:val="005264B5"/>
    <w:rsid w:val="00532C12"/>
    <w:rsid w:val="0053485E"/>
    <w:rsid w:val="005402B7"/>
    <w:rsid w:val="0054071D"/>
    <w:rsid w:val="005422AA"/>
    <w:rsid w:val="00543BD1"/>
    <w:rsid w:val="005442D6"/>
    <w:rsid w:val="005457D7"/>
    <w:rsid w:val="0054655C"/>
    <w:rsid w:val="00550397"/>
    <w:rsid w:val="00550500"/>
    <w:rsid w:val="00552AC1"/>
    <w:rsid w:val="00553CA8"/>
    <w:rsid w:val="00554A07"/>
    <w:rsid w:val="005605F3"/>
    <w:rsid w:val="00564E97"/>
    <w:rsid w:val="005653C4"/>
    <w:rsid w:val="005766EA"/>
    <w:rsid w:val="00577B41"/>
    <w:rsid w:val="00584CB7"/>
    <w:rsid w:val="005857CF"/>
    <w:rsid w:val="00591F82"/>
    <w:rsid w:val="00592026"/>
    <w:rsid w:val="00595C3A"/>
    <w:rsid w:val="005A5420"/>
    <w:rsid w:val="005A5CB9"/>
    <w:rsid w:val="005A6464"/>
    <w:rsid w:val="005A7C37"/>
    <w:rsid w:val="005B29CB"/>
    <w:rsid w:val="005B36BD"/>
    <w:rsid w:val="005C4682"/>
    <w:rsid w:val="005C55AE"/>
    <w:rsid w:val="005C65E4"/>
    <w:rsid w:val="005C6792"/>
    <w:rsid w:val="005C6AE4"/>
    <w:rsid w:val="005C7879"/>
    <w:rsid w:val="005E1436"/>
    <w:rsid w:val="005E1785"/>
    <w:rsid w:val="005E4051"/>
    <w:rsid w:val="005E5433"/>
    <w:rsid w:val="005F229C"/>
    <w:rsid w:val="005F2772"/>
    <w:rsid w:val="005F5B01"/>
    <w:rsid w:val="005F5D2E"/>
    <w:rsid w:val="005F5D92"/>
    <w:rsid w:val="005F5F30"/>
    <w:rsid w:val="005F6957"/>
    <w:rsid w:val="005F6E21"/>
    <w:rsid w:val="005F6F6F"/>
    <w:rsid w:val="005F73C0"/>
    <w:rsid w:val="005F781A"/>
    <w:rsid w:val="00603DA7"/>
    <w:rsid w:val="00612861"/>
    <w:rsid w:val="00615DE1"/>
    <w:rsid w:val="00617BFC"/>
    <w:rsid w:val="00621733"/>
    <w:rsid w:val="006239EE"/>
    <w:rsid w:val="0062507D"/>
    <w:rsid w:val="006250D9"/>
    <w:rsid w:val="006258DB"/>
    <w:rsid w:val="00626A76"/>
    <w:rsid w:val="00633A25"/>
    <w:rsid w:val="00634485"/>
    <w:rsid w:val="00636421"/>
    <w:rsid w:val="00640E64"/>
    <w:rsid w:val="006435BE"/>
    <w:rsid w:val="00644264"/>
    <w:rsid w:val="00650AB3"/>
    <w:rsid w:val="00652635"/>
    <w:rsid w:val="00657473"/>
    <w:rsid w:val="0066521C"/>
    <w:rsid w:val="006702E8"/>
    <w:rsid w:val="00670917"/>
    <w:rsid w:val="00672092"/>
    <w:rsid w:val="0067588A"/>
    <w:rsid w:val="00676A20"/>
    <w:rsid w:val="00676F9F"/>
    <w:rsid w:val="00677063"/>
    <w:rsid w:val="0068124D"/>
    <w:rsid w:val="00682BA4"/>
    <w:rsid w:val="00682BE8"/>
    <w:rsid w:val="00683083"/>
    <w:rsid w:val="006830FB"/>
    <w:rsid w:val="006836EA"/>
    <w:rsid w:val="00684AF2"/>
    <w:rsid w:val="00685D2F"/>
    <w:rsid w:val="00686A8A"/>
    <w:rsid w:val="00687E13"/>
    <w:rsid w:val="00691B3D"/>
    <w:rsid w:val="00692E8F"/>
    <w:rsid w:val="006941E2"/>
    <w:rsid w:val="00697949"/>
    <w:rsid w:val="006A1780"/>
    <w:rsid w:val="006A1ED2"/>
    <w:rsid w:val="006B3541"/>
    <w:rsid w:val="006B720F"/>
    <w:rsid w:val="006B750F"/>
    <w:rsid w:val="006C0F6B"/>
    <w:rsid w:val="006C15FD"/>
    <w:rsid w:val="006C18ED"/>
    <w:rsid w:val="006C4651"/>
    <w:rsid w:val="006D01E7"/>
    <w:rsid w:val="006D67E9"/>
    <w:rsid w:val="006E04C2"/>
    <w:rsid w:val="006E29EE"/>
    <w:rsid w:val="006E3411"/>
    <w:rsid w:val="006E5499"/>
    <w:rsid w:val="006E6389"/>
    <w:rsid w:val="006E73B3"/>
    <w:rsid w:val="006E7432"/>
    <w:rsid w:val="006F1FD4"/>
    <w:rsid w:val="006F30F8"/>
    <w:rsid w:val="00704384"/>
    <w:rsid w:val="00713E1B"/>
    <w:rsid w:val="00716231"/>
    <w:rsid w:val="00720312"/>
    <w:rsid w:val="00720725"/>
    <w:rsid w:val="00721A45"/>
    <w:rsid w:val="00721C05"/>
    <w:rsid w:val="00723651"/>
    <w:rsid w:val="0072769D"/>
    <w:rsid w:val="00727EC8"/>
    <w:rsid w:val="00730A0E"/>
    <w:rsid w:val="00731181"/>
    <w:rsid w:val="00731C38"/>
    <w:rsid w:val="00734B70"/>
    <w:rsid w:val="00735E7C"/>
    <w:rsid w:val="00736C06"/>
    <w:rsid w:val="00741118"/>
    <w:rsid w:val="00743800"/>
    <w:rsid w:val="00745136"/>
    <w:rsid w:val="00754F0B"/>
    <w:rsid w:val="00755DC0"/>
    <w:rsid w:val="0076141F"/>
    <w:rsid w:val="00762A86"/>
    <w:rsid w:val="00762AB3"/>
    <w:rsid w:val="007634D7"/>
    <w:rsid w:val="00764BFC"/>
    <w:rsid w:val="00766DAC"/>
    <w:rsid w:val="0077090E"/>
    <w:rsid w:val="0077113A"/>
    <w:rsid w:val="00771543"/>
    <w:rsid w:val="0077203A"/>
    <w:rsid w:val="0077496D"/>
    <w:rsid w:val="007770E4"/>
    <w:rsid w:val="0078251A"/>
    <w:rsid w:val="0078252D"/>
    <w:rsid w:val="00785B60"/>
    <w:rsid w:val="007907E7"/>
    <w:rsid w:val="007954FB"/>
    <w:rsid w:val="007A0EC9"/>
    <w:rsid w:val="007A18BB"/>
    <w:rsid w:val="007A3278"/>
    <w:rsid w:val="007A7B20"/>
    <w:rsid w:val="007B0750"/>
    <w:rsid w:val="007B584D"/>
    <w:rsid w:val="007B7396"/>
    <w:rsid w:val="007C0263"/>
    <w:rsid w:val="007C12D4"/>
    <w:rsid w:val="007C3045"/>
    <w:rsid w:val="007C461C"/>
    <w:rsid w:val="007C4CBF"/>
    <w:rsid w:val="007C7783"/>
    <w:rsid w:val="007D106D"/>
    <w:rsid w:val="007D1D57"/>
    <w:rsid w:val="007D6C06"/>
    <w:rsid w:val="007E27E3"/>
    <w:rsid w:val="007E3858"/>
    <w:rsid w:val="007F00E0"/>
    <w:rsid w:val="007F463F"/>
    <w:rsid w:val="007F528B"/>
    <w:rsid w:val="00802F3F"/>
    <w:rsid w:val="00803D96"/>
    <w:rsid w:val="00805260"/>
    <w:rsid w:val="00810BB2"/>
    <w:rsid w:val="008140B5"/>
    <w:rsid w:val="00815BCD"/>
    <w:rsid w:val="00817BDD"/>
    <w:rsid w:val="0082160C"/>
    <w:rsid w:val="00825EB2"/>
    <w:rsid w:val="0082612C"/>
    <w:rsid w:val="0083040F"/>
    <w:rsid w:val="008317F7"/>
    <w:rsid w:val="008331EF"/>
    <w:rsid w:val="008359B6"/>
    <w:rsid w:val="00837B9D"/>
    <w:rsid w:val="00837DBA"/>
    <w:rsid w:val="00840165"/>
    <w:rsid w:val="00840665"/>
    <w:rsid w:val="008429CA"/>
    <w:rsid w:val="008433C4"/>
    <w:rsid w:val="00845368"/>
    <w:rsid w:val="00845D5D"/>
    <w:rsid w:val="0084720E"/>
    <w:rsid w:val="008472FC"/>
    <w:rsid w:val="00850C9B"/>
    <w:rsid w:val="00855B50"/>
    <w:rsid w:val="008572A1"/>
    <w:rsid w:val="00860343"/>
    <w:rsid w:val="008604CB"/>
    <w:rsid w:val="008608F2"/>
    <w:rsid w:val="00860AD2"/>
    <w:rsid w:val="008638B9"/>
    <w:rsid w:val="008701C6"/>
    <w:rsid w:val="008718F3"/>
    <w:rsid w:val="00873A70"/>
    <w:rsid w:val="008744F1"/>
    <w:rsid w:val="008758C1"/>
    <w:rsid w:val="00876120"/>
    <w:rsid w:val="008771CC"/>
    <w:rsid w:val="00880CEA"/>
    <w:rsid w:val="008846F6"/>
    <w:rsid w:val="008900BC"/>
    <w:rsid w:val="00890E1E"/>
    <w:rsid w:val="00891775"/>
    <w:rsid w:val="00892AFC"/>
    <w:rsid w:val="00893080"/>
    <w:rsid w:val="0089372C"/>
    <w:rsid w:val="008960BB"/>
    <w:rsid w:val="00896334"/>
    <w:rsid w:val="0089634E"/>
    <w:rsid w:val="00897E92"/>
    <w:rsid w:val="008A0D1F"/>
    <w:rsid w:val="008A1537"/>
    <w:rsid w:val="008A1C25"/>
    <w:rsid w:val="008A2249"/>
    <w:rsid w:val="008A3400"/>
    <w:rsid w:val="008A7B25"/>
    <w:rsid w:val="008B02A5"/>
    <w:rsid w:val="008B039C"/>
    <w:rsid w:val="008B5618"/>
    <w:rsid w:val="008C0B1E"/>
    <w:rsid w:val="008C1DA7"/>
    <w:rsid w:val="008C2E3A"/>
    <w:rsid w:val="008C3674"/>
    <w:rsid w:val="008D051C"/>
    <w:rsid w:val="008D1526"/>
    <w:rsid w:val="008D59A3"/>
    <w:rsid w:val="008D7492"/>
    <w:rsid w:val="008E20E3"/>
    <w:rsid w:val="008E4EBA"/>
    <w:rsid w:val="008E64B7"/>
    <w:rsid w:val="008E6E98"/>
    <w:rsid w:val="008E701A"/>
    <w:rsid w:val="008F1494"/>
    <w:rsid w:val="008F57F9"/>
    <w:rsid w:val="00903A7A"/>
    <w:rsid w:val="009042FC"/>
    <w:rsid w:val="00904ED9"/>
    <w:rsid w:val="00904FAA"/>
    <w:rsid w:val="00905750"/>
    <w:rsid w:val="009068C9"/>
    <w:rsid w:val="00911351"/>
    <w:rsid w:val="00912D93"/>
    <w:rsid w:val="0091361F"/>
    <w:rsid w:val="00914F3A"/>
    <w:rsid w:val="00923289"/>
    <w:rsid w:val="009251B9"/>
    <w:rsid w:val="00925669"/>
    <w:rsid w:val="00927992"/>
    <w:rsid w:val="00932904"/>
    <w:rsid w:val="009332D6"/>
    <w:rsid w:val="00933E48"/>
    <w:rsid w:val="00935A0D"/>
    <w:rsid w:val="009401A8"/>
    <w:rsid w:val="00940311"/>
    <w:rsid w:val="0094116E"/>
    <w:rsid w:val="009413B1"/>
    <w:rsid w:val="00942EE5"/>
    <w:rsid w:val="009433C4"/>
    <w:rsid w:val="00944CA2"/>
    <w:rsid w:val="00950239"/>
    <w:rsid w:val="009529CA"/>
    <w:rsid w:val="00953C5E"/>
    <w:rsid w:val="00957F2A"/>
    <w:rsid w:val="0096004B"/>
    <w:rsid w:val="009605A1"/>
    <w:rsid w:val="00960E26"/>
    <w:rsid w:val="00963B7E"/>
    <w:rsid w:val="00971658"/>
    <w:rsid w:val="00971BD9"/>
    <w:rsid w:val="00975EB9"/>
    <w:rsid w:val="00982B64"/>
    <w:rsid w:val="009837D3"/>
    <w:rsid w:val="00984224"/>
    <w:rsid w:val="009908DB"/>
    <w:rsid w:val="009952A4"/>
    <w:rsid w:val="00995492"/>
    <w:rsid w:val="009961B4"/>
    <w:rsid w:val="00997852"/>
    <w:rsid w:val="00997B1C"/>
    <w:rsid w:val="009A1810"/>
    <w:rsid w:val="009A30AB"/>
    <w:rsid w:val="009A646C"/>
    <w:rsid w:val="009B1592"/>
    <w:rsid w:val="009B1B4F"/>
    <w:rsid w:val="009B21C8"/>
    <w:rsid w:val="009B294E"/>
    <w:rsid w:val="009B5C0F"/>
    <w:rsid w:val="009B5D9D"/>
    <w:rsid w:val="009C2616"/>
    <w:rsid w:val="009C3409"/>
    <w:rsid w:val="009C7500"/>
    <w:rsid w:val="009D2C3E"/>
    <w:rsid w:val="009D4455"/>
    <w:rsid w:val="009D4854"/>
    <w:rsid w:val="009D55F7"/>
    <w:rsid w:val="009D771F"/>
    <w:rsid w:val="009E1955"/>
    <w:rsid w:val="009E2E4A"/>
    <w:rsid w:val="009E413B"/>
    <w:rsid w:val="009E4A73"/>
    <w:rsid w:val="009E5A7D"/>
    <w:rsid w:val="009E5E8C"/>
    <w:rsid w:val="009F044B"/>
    <w:rsid w:val="009F1363"/>
    <w:rsid w:val="009F2A0E"/>
    <w:rsid w:val="009F30EB"/>
    <w:rsid w:val="009F3A94"/>
    <w:rsid w:val="00A0172B"/>
    <w:rsid w:val="00A053FC"/>
    <w:rsid w:val="00A0600E"/>
    <w:rsid w:val="00A12C94"/>
    <w:rsid w:val="00A17788"/>
    <w:rsid w:val="00A303E3"/>
    <w:rsid w:val="00A32311"/>
    <w:rsid w:val="00A34CB7"/>
    <w:rsid w:val="00A36876"/>
    <w:rsid w:val="00A37E69"/>
    <w:rsid w:val="00A37FC2"/>
    <w:rsid w:val="00A41A76"/>
    <w:rsid w:val="00A42349"/>
    <w:rsid w:val="00A441CD"/>
    <w:rsid w:val="00A53A4D"/>
    <w:rsid w:val="00A544C2"/>
    <w:rsid w:val="00A54650"/>
    <w:rsid w:val="00A55A6D"/>
    <w:rsid w:val="00A55B3F"/>
    <w:rsid w:val="00A57155"/>
    <w:rsid w:val="00A57195"/>
    <w:rsid w:val="00A6037F"/>
    <w:rsid w:val="00A60EB7"/>
    <w:rsid w:val="00A64716"/>
    <w:rsid w:val="00A70C2A"/>
    <w:rsid w:val="00A711BD"/>
    <w:rsid w:val="00A726E7"/>
    <w:rsid w:val="00A7274C"/>
    <w:rsid w:val="00A74766"/>
    <w:rsid w:val="00A76D42"/>
    <w:rsid w:val="00A77719"/>
    <w:rsid w:val="00A80FAC"/>
    <w:rsid w:val="00A8112F"/>
    <w:rsid w:val="00A81140"/>
    <w:rsid w:val="00A8690A"/>
    <w:rsid w:val="00A879D5"/>
    <w:rsid w:val="00A909B9"/>
    <w:rsid w:val="00A91D61"/>
    <w:rsid w:val="00A93331"/>
    <w:rsid w:val="00A9349A"/>
    <w:rsid w:val="00A939F1"/>
    <w:rsid w:val="00A9446C"/>
    <w:rsid w:val="00AA2543"/>
    <w:rsid w:val="00AB3CB8"/>
    <w:rsid w:val="00AC21FD"/>
    <w:rsid w:val="00AC41A7"/>
    <w:rsid w:val="00AC6FEB"/>
    <w:rsid w:val="00AD08F6"/>
    <w:rsid w:val="00AD0CB9"/>
    <w:rsid w:val="00AD1065"/>
    <w:rsid w:val="00AD172C"/>
    <w:rsid w:val="00AD3372"/>
    <w:rsid w:val="00AD60C5"/>
    <w:rsid w:val="00AD6758"/>
    <w:rsid w:val="00AD6ECC"/>
    <w:rsid w:val="00AE7251"/>
    <w:rsid w:val="00AF03F7"/>
    <w:rsid w:val="00AF12D4"/>
    <w:rsid w:val="00AF247E"/>
    <w:rsid w:val="00AF62D6"/>
    <w:rsid w:val="00B010C9"/>
    <w:rsid w:val="00B0115D"/>
    <w:rsid w:val="00B0356B"/>
    <w:rsid w:val="00B03F45"/>
    <w:rsid w:val="00B05920"/>
    <w:rsid w:val="00B10CD5"/>
    <w:rsid w:val="00B12E6F"/>
    <w:rsid w:val="00B132B4"/>
    <w:rsid w:val="00B32540"/>
    <w:rsid w:val="00B325B3"/>
    <w:rsid w:val="00B36A68"/>
    <w:rsid w:val="00B446DC"/>
    <w:rsid w:val="00B45406"/>
    <w:rsid w:val="00B4631A"/>
    <w:rsid w:val="00B50B6E"/>
    <w:rsid w:val="00B532C8"/>
    <w:rsid w:val="00B56B9D"/>
    <w:rsid w:val="00B63E00"/>
    <w:rsid w:val="00B66292"/>
    <w:rsid w:val="00B71D5D"/>
    <w:rsid w:val="00B760F5"/>
    <w:rsid w:val="00B81B6F"/>
    <w:rsid w:val="00B82EC0"/>
    <w:rsid w:val="00B90730"/>
    <w:rsid w:val="00B91B25"/>
    <w:rsid w:val="00B941E0"/>
    <w:rsid w:val="00B967A9"/>
    <w:rsid w:val="00BA061C"/>
    <w:rsid w:val="00BA1384"/>
    <w:rsid w:val="00BA376A"/>
    <w:rsid w:val="00BA4680"/>
    <w:rsid w:val="00BB2AB6"/>
    <w:rsid w:val="00BB2F04"/>
    <w:rsid w:val="00BB61CA"/>
    <w:rsid w:val="00BC3B3A"/>
    <w:rsid w:val="00BC53C8"/>
    <w:rsid w:val="00BC7951"/>
    <w:rsid w:val="00BD40D8"/>
    <w:rsid w:val="00BD441C"/>
    <w:rsid w:val="00BD4A22"/>
    <w:rsid w:val="00BD6F6D"/>
    <w:rsid w:val="00BD704E"/>
    <w:rsid w:val="00BD7483"/>
    <w:rsid w:val="00BD77B8"/>
    <w:rsid w:val="00BE11BC"/>
    <w:rsid w:val="00BE2217"/>
    <w:rsid w:val="00BE540E"/>
    <w:rsid w:val="00BE7092"/>
    <w:rsid w:val="00BE7FBC"/>
    <w:rsid w:val="00BF0C44"/>
    <w:rsid w:val="00BF3F78"/>
    <w:rsid w:val="00BF4CBD"/>
    <w:rsid w:val="00BF6024"/>
    <w:rsid w:val="00BF60AE"/>
    <w:rsid w:val="00BF7DA6"/>
    <w:rsid w:val="00C01AB6"/>
    <w:rsid w:val="00C023A6"/>
    <w:rsid w:val="00C0443A"/>
    <w:rsid w:val="00C04699"/>
    <w:rsid w:val="00C13D6C"/>
    <w:rsid w:val="00C14928"/>
    <w:rsid w:val="00C1554B"/>
    <w:rsid w:val="00C16B16"/>
    <w:rsid w:val="00C179C9"/>
    <w:rsid w:val="00C228CF"/>
    <w:rsid w:val="00C240DC"/>
    <w:rsid w:val="00C257DD"/>
    <w:rsid w:val="00C25EC0"/>
    <w:rsid w:val="00C25F66"/>
    <w:rsid w:val="00C309B2"/>
    <w:rsid w:val="00C36AA9"/>
    <w:rsid w:val="00C376C7"/>
    <w:rsid w:val="00C40E73"/>
    <w:rsid w:val="00C4358E"/>
    <w:rsid w:val="00C44569"/>
    <w:rsid w:val="00C47D1B"/>
    <w:rsid w:val="00C47EF2"/>
    <w:rsid w:val="00C503FF"/>
    <w:rsid w:val="00C5318B"/>
    <w:rsid w:val="00C542A5"/>
    <w:rsid w:val="00C556A4"/>
    <w:rsid w:val="00C56A1D"/>
    <w:rsid w:val="00C60714"/>
    <w:rsid w:val="00C60D1F"/>
    <w:rsid w:val="00C61143"/>
    <w:rsid w:val="00C657AA"/>
    <w:rsid w:val="00C728E5"/>
    <w:rsid w:val="00C72B66"/>
    <w:rsid w:val="00C76180"/>
    <w:rsid w:val="00C80956"/>
    <w:rsid w:val="00C80F8C"/>
    <w:rsid w:val="00C83520"/>
    <w:rsid w:val="00C8734B"/>
    <w:rsid w:val="00C90491"/>
    <w:rsid w:val="00C92FCF"/>
    <w:rsid w:val="00C944F9"/>
    <w:rsid w:val="00C94EA7"/>
    <w:rsid w:val="00C94FAE"/>
    <w:rsid w:val="00CA05DD"/>
    <w:rsid w:val="00CA4E9B"/>
    <w:rsid w:val="00CA6914"/>
    <w:rsid w:val="00CA7DAB"/>
    <w:rsid w:val="00CB0EC2"/>
    <w:rsid w:val="00CB1AA1"/>
    <w:rsid w:val="00CB48AF"/>
    <w:rsid w:val="00CB5422"/>
    <w:rsid w:val="00CC2702"/>
    <w:rsid w:val="00CC2D01"/>
    <w:rsid w:val="00CC2E5C"/>
    <w:rsid w:val="00CD0ABA"/>
    <w:rsid w:val="00CD2B44"/>
    <w:rsid w:val="00CD472A"/>
    <w:rsid w:val="00CF239A"/>
    <w:rsid w:val="00CF44F2"/>
    <w:rsid w:val="00D058C9"/>
    <w:rsid w:val="00D068E5"/>
    <w:rsid w:val="00D07FBE"/>
    <w:rsid w:val="00D11F82"/>
    <w:rsid w:val="00D13DB5"/>
    <w:rsid w:val="00D17456"/>
    <w:rsid w:val="00D23086"/>
    <w:rsid w:val="00D23ABC"/>
    <w:rsid w:val="00D2410F"/>
    <w:rsid w:val="00D242B1"/>
    <w:rsid w:val="00D247C5"/>
    <w:rsid w:val="00D2635E"/>
    <w:rsid w:val="00D27239"/>
    <w:rsid w:val="00D273D2"/>
    <w:rsid w:val="00D279D5"/>
    <w:rsid w:val="00D27A6E"/>
    <w:rsid w:val="00D3397F"/>
    <w:rsid w:val="00D35E26"/>
    <w:rsid w:val="00D37898"/>
    <w:rsid w:val="00D41497"/>
    <w:rsid w:val="00D417C0"/>
    <w:rsid w:val="00D42905"/>
    <w:rsid w:val="00D44D22"/>
    <w:rsid w:val="00D45A6B"/>
    <w:rsid w:val="00D46F76"/>
    <w:rsid w:val="00D56842"/>
    <w:rsid w:val="00D63459"/>
    <w:rsid w:val="00D638A1"/>
    <w:rsid w:val="00D64109"/>
    <w:rsid w:val="00D65352"/>
    <w:rsid w:val="00D705FD"/>
    <w:rsid w:val="00D73A56"/>
    <w:rsid w:val="00D75AB5"/>
    <w:rsid w:val="00D829B9"/>
    <w:rsid w:val="00D841D3"/>
    <w:rsid w:val="00D8614A"/>
    <w:rsid w:val="00D92770"/>
    <w:rsid w:val="00D936DC"/>
    <w:rsid w:val="00D94CF7"/>
    <w:rsid w:val="00DA2187"/>
    <w:rsid w:val="00DB3ABC"/>
    <w:rsid w:val="00DB500B"/>
    <w:rsid w:val="00DB62C3"/>
    <w:rsid w:val="00DC0BE6"/>
    <w:rsid w:val="00DC4894"/>
    <w:rsid w:val="00DD237D"/>
    <w:rsid w:val="00DD2426"/>
    <w:rsid w:val="00DD36DC"/>
    <w:rsid w:val="00DD43B7"/>
    <w:rsid w:val="00DD4F17"/>
    <w:rsid w:val="00DD6120"/>
    <w:rsid w:val="00DD69DB"/>
    <w:rsid w:val="00DD7F73"/>
    <w:rsid w:val="00DE0BC1"/>
    <w:rsid w:val="00DE13A6"/>
    <w:rsid w:val="00DE314E"/>
    <w:rsid w:val="00DE4EE6"/>
    <w:rsid w:val="00DE57B5"/>
    <w:rsid w:val="00DE620B"/>
    <w:rsid w:val="00DE77FB"/>
    <w:rsid w:val="00DE7D42"/>
    <w:rsid w:val="00DF2EE7"/>
    <w:rsid w:val="00E01A8B"/>
    <w:rsid w:val="00E029F0"/>
    <w:rsid w:val="00E02F70"/>
    <w:rsid w:val="00E0535B"/>
    <w:rsid w:val="00E05D37"/>
    <w:rsid w:val="00E115CD"/>
    <w:rsid w:val="00E11E31"/>
    <w:rsid w:val="00E1232F"/>
    <w:rsid w:val="00E130D3"/>
    <w:rsid w:val="00E14327"/>
    <w:rsid w:val="00E15A44"/>
    <w:rsid w:val="00E20A95"/>
    <w:rsid w:val="00E22A00"/>
    <w:rsid w:val="00E25420"/>
    <w:rsid w:val="00E27C19"/>
    <w:rsid w:val="00E30908"/>
    <w:rsid w:val="00E3333F"/>
    <w:rsid w:val="00E36CCE"/>
    <w:rsid w:val="00E41E3C"/>
    <w:rsid w:val="00E42102"/>
    <w:rsid w:val="00E42F62"/>
    <w:rsid w:val="00E43B93"/>
    <w:rsid w:val="00E4459F"/>
    <w:rsid w:val="00E520D8"/>
    <w:rsid w:val="00E55381"/>
    <w:rsid w:val="00E601FC"/>
    <w:rsid w:val="00E60EFD"/>
    <w:rsid w:val="00E616BB"/>
    <w:rsid w:val="00E637E1"/>
    <w:rsid w:val="00E64FC8"/>
    <w:rsid w:val="00E764DC"/>
    <w:rsid w:val="00E84D0C"/>
    <w:rsid w:val="00E85388"/>
    <w:rsid w:val="00E86E4F"/>
    <w:rsid w:val="00E8782E"/>
    <w:rsid w:val="00E902B3"/>
    <w:rsid w:val="00E90995"/>
    <w:rsid w:val="00E91E1D"/>
    <w:rsid w:val="00E91EC5"/>
    <w:rsid w:val="00E944B5"/>
    <w:rsid w:val="00E96B25"/>
    <w:rsid w:val="00E97119"/>
    <w:rsid w:val="00EA1457"/>
    <w:rsid w:val="00EA1845"/>
    <w:rsid w:val="00EA36D3"/>
    <w:rsid w:val="00EA4313"/>
    <w:rsid w:val="00EA67A9"/>
    <w:rsid w:val="00EB2C90"/>
    <w:rsid w:val="00EB3DD7"/>
    <w:rsid w:val="00EB49E8"/>
    <w:rsid w:val="00EB4CA0"/>
    <w:rsid w:val="00EB5FCD"/>
    <w:rsid w:val="00EB70B4"/>
    <w:rsid w:val="00EB71E4"/>
    <w:rsid w:val="00EC22D9"/>
    <w:rsid w:val="00EC27E4"/>
    <w:rsid w:val="00EC4C7E"/>
    <w:rsid w:val="00EC61EA"/>
    <w:rsid w:val="00EC69F7"/>
    <w:rsid w:val="00ED0428"/>
    <w:rsid w:val="00ED456A"/>
    <w:rsid w:val="00ED4972"/>
    <w:rsid w:val="00ED57E9"/>
    <w:rsid w:val="00ED63B2"/>
    <w:rsid w:val="00EE2B08"/>
    <w:rsid w:val="00EE3F2B"/>
    <w:rsid w:val="00EF3061"/>
    <w:rsid w:val="00EF35A8"/>
    <w:rsid w:val="00EF4435"/>
    <w:rsid w:val="00EF7A7F"/>
    <w:rsid w:val="00F03889"/>
    <w:rsid w:val="00F04354"/>
    <w:rsid w:val="00F076C4"/>
    <w:rsid w:val="00F15A20"/>
    <w:rsid w:val="00F16F9E"/>
    <w:rsid w:val="00F17EC1"/>
    <w:rsid w:val="00F20C33"/>
    <w:rsid w:val="00F210E6"/>
    <w:rsid w:val="00F216A5"/>
    <w:rsid w:val="00F21F38"/>
    <w:rsid w:val="00F238A4"/>
    <w:rsid w:val="00F2719D"/>
    <w:rsid w:val="00F3052B"/>
    <w:rsid w:val="00F315BD"/>
    <w:rsid w:val="00F320F9"/>
    <w:rsid w:val="00F33242"/>
    <w:rsid w:val="00F34356"/>
    <w:rsid w:val="00F416F1"/>
    <w:rsid w:val="00F42FB2"/>
    <w:rsid w:val="00F55E77"/>
    <w:rsid w:val="00F565D7"/>
    <w:rsid w:val="00F56B8D"/>
    <w:rsid w:val="00F56F30"/>
    <w:rsid w:val="00F61E7C"/>
    <w:rsid w:val="00F654BB"/>
    <w:rsid w:val="00F67E24"/>
    <w:rsid w:val="00F7194C"/>
    <w:rsid w:val="00F72F70"/>
    <w:rsid w:val="00F731E0"/>
    <w:rsid w:val="00F74A16"/>
    <w:rsid w:val="00F74C5E"/>
    <w:rsid w:val="00F75420"/>
    <w:rsid w:val="00F7750F"/>
    <w:rsid w:val="00F83125"/>
    <w:rsid w:val="00F84F20"/>
    <w:rsid w:val="00F87384"/>
    <w:rsid w:val="00F90239"/>
    <w:rsid w:val="00F910A7"/>
    <w:rsid w:val="00F912CA"/>
    <w:rsid w:val="00F967F9"/>
    <w:rsid w:val="00FA223C"/>
    <w:rsid w:val="00FA362E"/>
    <w:rsid w:val="00FA59AA"/>
    <w:rsid w:val="00FA62D8"/>
    <w:rsid w:val="00FB28C3"/>
    <w:rsid w:val="00FB3D6C"/>
    <w:rsid w:val="00FB4712"/>
    <w:rsid w:val="00FB48D6"/>
    <w:rsid w:val="00FB6933"/>
    <w:rsid w:val="00FB6D40"/>
    <w:rsid w:val="00FC10CB"/>
    <w:rsid w:val="00FC19E9"/>
    <w:rsid w:val="00FC6626"/>
    <w:rsid w:val="00FD1EC7"/>
    <w:rsid w:val="00FD5AF9"/>
    <w:rsid w:val="00FD5E90"/>
    <w:rsid w:val="00FD6578"/>
    <w:rsid w:val="00FD7CED"/>
    <w:rsid w:val="00FE04C0"/>
    <w:rsid w:val="00FE3600"/>
    <w:rsid w:val="00FE3E08"/>
    <w:rsid w:val="00FE5BF0"/>
    <w:rsid w:val="00FE7409"/>
    <w:rsid w:val="00FF264D"/>
    <w:rsid w:val="00FF2E3F"/>
    <w:rsid w:val="00FF4565"/>
    <w:rsid w:val="00FF78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C0443A"/>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0443A"/>
    <w:rPr>
      <w:rFonts w:ascii="Times New Roman" w:eastAsia="Times New Roman" w:hAnsi="Times New Roman" w:cs="Times New Roman"/>
      <w:lang w:val="es-MX"/>
    </w:rPr>
  </w:style>
  <w:style w:type="character" w:styleId="Hipervnculovisitado">
    <w:name w:val="FollowedHyperlink"/>
    <w:basedOn w:val="Fuentedeprrafopredeter"/>
    <w:uiPriority w:val="99"/>
    <w:semiHidden/>
    <w:unhideWhenUsed/>
    <w:rsid w:val="00147301"/>
    <w:rPr>
      <w:color w:val="800080" w:themeColor="followedHyperlink"/>
      <w:u w:val="single"/>
    </w:rPr>
  </w:style>
  <w:style w:type="character" w:styleId="Refdecomentario">
    <w:name w:val="annotation reference"/>
    <w:uiPriority w:val="99"/>
    <w:semiHidden/>
    <w:unhideWhenUsed/>
    <w:rsid w:val="002013D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7000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715908">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5316.page"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89996.pag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aimex.org.mx/saimex/solicitud/downloadAttach/589997.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575317.page"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06952-2462-4755-B08D-1657BAFE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14474</Words>
  <Characters>79612</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2</cp:revision>
  <cp:lastPrinted>2018-10-31T19:11:00Z</cp:lastPrinted>
  <dcterms:created xsi:type="dcterms:W3CDTF">2019-01-11T20:33:00Z</dcterms:created>
  <dcterms:modified xsi:type="dcterms:W3CDTF">2019-01-11T20:33:00Z</dcterms:modified>
</cp:coreProperties>
</file>